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jpeg" ContentType="image/jpe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etexto"/>
        <w:ind w:left="4720" w:right="0" w:hanging="0"/>
        <w:jc w:val="left"/>
        <w:rPr/>
      </w:pPr>
      <w:r>
        <w:rPr/>
        <w:drawing>
          <wp:inline distT="0" distB="0" distL="0" distR="0">
            <wp:extent cx="737235" cy="810895"/>
            <wp:effectExtent l="0" t="0" r="0" b="0"/>
            <wp:docPr id="2"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4" descr=""/>
                    <pic:cNvPicPr>
                      <a:picLocks noChangeAspect="1" noChangeArrowheads="1"/>
                    </pic:cNvPicPr>
                  </pic:nvPicPr>
                  <pic:blipFill>
                    <a:blip r:embed="rId2"/>
                    <a:stretch>
                      <a:fillRect/>
                    </a:stretch>
                  </pic:blipFill>
                  <pic:spPr bwMode="auto">
                    <a:xfrm>
                      <a:off x="0" y="0"/>
                      <a:ext cx="737235" cy="810895"/>
                    </a:xfrm>
                    <a:prstGeom prst="rect">
                      <a:avLst/>
                    </a:prstGeom>
                  </pic:spPr>
                </pic:pic>
              </a:graphicData>
            </a:graphic>
          </wp:inline>
        </w:drawing>
        <mc:AlternateContent>
          <mc:Choice Requires="wpg">
            <w:drawing>
              <wp:anchor behindDoc="0" distT="0" distB="0" distL="0" distR="0" simplePos="0" locked="0" layoutInCell="1" allowOverlap="1" relativeHeight="2">
                <wp:simplePos x="0" y="0"/>
                <wp:positionH relativeFrom="page">
                  <wp:posOffset>-4445</wp:posOffset>
                </wp:positionH>
                <wp:positionV relativeFrom="page">
                  <wp:posOffset>10472420</wp:posOffset>
                </wp:positionV>
                <wp:extent cx="7568565" cy="15875"/>
                <wp:effectExtent l="0" t="0" r="0" b="0"/>
                <wp:wrapNone/>
                <wp:docPr id="1" name="Group 1"/>
                <a:graphic xmlns:a="http://schemas.openxmlformats.org/drawingml/2006/main">
                  <a:graphicData uri="http://schemas.microsoft.com/office/word/2010/wordprocessingGroup">
                    <wpg:wgp>
                      <wpg:cNvGrpSpPr/>
                      <wpg:grpSpPr>
                        <a:xfrm>
                          <a:off x="0" y="0"/>
                          <a:ext cx="7567920" cy="15120"/>
                        </a:xfrm>
                      </wpg:grpSpPr>
                      <wps:wsp>
                        <wps:cNvSpPr/>
                        <wps:spPr>
                          <a:xfrm>
                            <a:off x="6480" y="0"/>
                            <a:ext cx="7555320" cy="12600"/>
                          </a:xfrm>
                          <a:custGeom>
                            <a:avLst/>
                            <a:gdLst/>
                            <a:ahLst/>
                            <a:rect l="l" t="t" r="r" b="b"/>
                            <a:pathLst>
                              <a:path w="7555230" h="12700">
                                <a:moveTo>
                                  <a:pt x="7555230" y="0"/>
                                </a:moveTo>
                                <a:lnTo>
                                  <a:pt x="0" y="0"/>
                                </a:lnTo>
                                <a:lnTo>
                                  <a:pt x="0" y="12699"/>
                                </a:lnTo>
                                <a:lnTo>
                                  <a:pt x="7555230" y="12699"/>
                                </a:lnTo>
                                <a:lnTo>
                                  <a:pt x="7555230" y="0"/>
                                </a:lnTo>
                                <a:close/>
                              </a:path>
                            </a:pathLst>
                          </a:custGeom>
                          <a:solidFill>
                            <a:srgbClr val="000000"/>
                          </a:solidFill>
                          <a:ln>
                            <a:noFill/>
                          </a:ln>
                        </wps:spPr>
                        <wps:style>
                          <a:lnRef idx="0"/>
                          <a:fillRef idx="0"/>
                          <a:effectRef idx="0"/>
                          <a:fontRef idx="minor"/>
                        </wps:style>
                        <wps:bodyPr/>
                      </wps:wsp>
                      <wps:wsp>
                        <wps:cNvSpPr/>
                        <wps:spPr>
                          <a:xfrm>
                            <a:off x="0" y="0"/>
                            <a:ext cx="7567920" cy="15120"/>
                          </a:xfrm>
                          <a:custGeom>
                            <a:avLst/>
                            <a:gdLst/>
                            <a:ahLst/>
                            <a:rect l="l" t="t" r="r" b="b"/>
                            <a:pathLst>
                              <a:path w="7567930" h="15240">
                                <a:moveTo>
                                  <a:pt x="12700" y="6350"/>
                                </a:moveTo>
                                <a:lnTo>
                                  <a:pt x="10833" y="1866"/>
                                </a:lnTo>
                                <a:lnTo>
                                  <a:pt x="6350" y="0"/>
                                </a:lnTo>
                                <a:lnTo>
                                  <a:pt x="1866" y="1866"/>
                                </a:lnTo>
                                <a:lnTo>
                                  <a:pt x="0" y="6350"/>
                                </a:lnTo>
                                <a:lnTo>
                                  <a:pt x="1866" y="10845"/>
                                </a:lnTo>
                                <a:lnTo>
                                  <a:pt x="6350" y="12700"/>
                                </a:lnTo>
                                <a:lnTo>
                                  <a:pt x="10833" y="10845"/>
                                </a:lnTo>
                                <a:lnTo>
                                  <a:pt x="12700" y="6350"/>
                                </a:lnTo>
                                <a:close/>
                                <a:moveTo>
                                  <a:pt x="7567930" y="8890"/>
                                </a:moveTo>
                                <a:lnTo>
                                  <a:pt x="7566063" y="4406"/>
                                </a:lnTo>
                                <a:lnTo>
                                  <a:pt x="7561580" y="2540"/>
                                </a:lnTo>
                                <a:lnTo>
                                  <a:pt x="7557084" y="4406"/>
                                </a:lnTo>
                                <a:lnTo>
                                  <a:pt x="7555230" y="8890"/>
                                </a:lnTo>
                                <a:lnTo>
                                  <a:pt x="7557084" y="13385"/>
                                </a:lnTo>
                                <a:lnTo>
                                  <a:pt x="7561580" y="15240"/>
                                </a:lnTo>
                                <a:lnTo>
                                  <a:pt x="7566063" y="13385"/>
                                </a:lnTo>
                                <a:lnTo>
                                  <a:pt x="7567930" y="8890"/>
                                </a:lnTo>
                                <a:close/>
                              </a:path>
                            </a:pathLst>
                          </a:custGeom>
                          <a:solidFill>
                            <a:srgbClr val="000000"/>
                          </a:solidFill>
                          <a:ln>
                            <a:noFill/>
                          </a:ln>
                        </wps:spPr>
                        <wps:style>
                          <a:lnRef idx="0"/>
                          <a:fillRef idx="0"/>
                          <a:effectRef idx="0"/>
                          <a:fontRef idx="minor"/>
                        </wps:style>
                        <wps:bodyPr/>
                      </wps:wsp>
                    </wpg:wgp>
                  </a:graphicData>
                </a:graphic>
              </wp:anchor>
            </w:drawing>
          </mc:Choice>
          <mc:Fallback>
            <w:pict>
              <v:group id="shape_0" alt="Group 1" style="position:absolute;margin-left:-0.35pt;margin-top:824.6pt;width:595.9pt;height:1.2pt" coordorigin="-7,16492" coordsize="11918,24"/>
            </w:pict>
          </mc:Fallback>
        </mc:AlternateContent>
      </w:r>
    </w:p>
    <w:p>
      <w:pPr>
        <w:pStyle w:val="Ttulo1"/>
        <w:spacing w:before="52" w:after="0"/>
        <w:ind w:left="3448" w:right="3818" w:hanging="0"/>
        <w:jc w:val="center"/>
        <w:rPr/>
      </w:pPr>
      <w:bookmarkStart w:id="0" w:name="MINISTÉRIO DA DEFESA EXERCITO BRASILEIRO"/>
      <w:bookmarkEnd w:id="0"/>
      <w:r>
        <w:rPr>
          <w:color w:val="000009"/>
        </w:rPr>
        <w:t>MINISTÉRIO</w:t>
      </w:r>
      <w:r>
        <w:rPr>
          <w:color w:val="000009"/>
          <w:spacing w:val="-13"/>
        </w:rPr>
        <w:t xml:space="preserve"> </w:t>
      </w:r>
      <w:r>
        <w:rPr>
          <w:color w:val="000009"/>
        </w:rPr>
        <w:t>DA</w:t>
      </w:r>
      <w:r>
        <w:rPr>
          <w:color w:val="000009"/>
          <w:spacing w:val="-12"/>
        </w:rPr>
        <w:t xml:space="preserve"> </w:t>
      </w:r>
      <w:r>
        <w:rPr>
          <w:color w:val="000009"/>
        </w:rPr>
        <w:t>DEFESA EXERCITO BRASILEIRO</w:t>
      </w:r>
    </w:p>
    <w:p>
      <w:pPr>
        <w:pStyle w:val="Normal"/>
        <w:spacing w:before="2" w:after="0"/>
        <w:ind w:left="150" w:right="544" w:hanging="0"/>
        <w:jc w:val="center"/>
        <w:rPr>
          <w:b/>
          <w:b/>
          <w:sz w:val="20"/>
        </w:rPr>
      </w:pPr>
      <w:r>
        <w:rPr>
          <w:b/>
          <w:color w:val="000009"/>
          <w:sz w:val="20"/>
        </w:rPr>
        <w:t>BASE</w:t>
      </w:r>
      <w:r>
        <w:rPr>
          <w:b/>
          <w:color w:val="000009"/>
          <w:spacing w:val="-7"/>
          <w:sz w:val="20"/>
        </w:rPr>
        <w:t xml:space="preserve"> </w:t>
      </w:r>
      <w:r>
        <w:rPr>
          <w:b/>
          <w:color w:val="000009"/>
          <w:sz w:val="20"/>
        </w:rPr>
        <w:t>DE</w:t>
      </w:r>
      <w:r>
        <w:rPr>
          <w:b/>
          <w:color w:val="000009"/>
          <w:spacing w:val="-5"/>
          <w:sz w:val="20"/>
        </w:rPr>
        <w:t xml:space="preserve"> </w:t>
      </w:r>
      <w:r>
        <w:rPr>
          <w:b/>
          <w:color w:val="000009"/>
          <w:sz w:val="20"/>
        </w:rPr>
        <w:t>ADMINISTRAÇÃO</w:t>
      </w:r>
      <w:r>
        <w:rPr>
          <w:b/>
          <w:color w:val="000009"/>
          <w:spacing w:val="-3"/>
          <w:sz w:val="20"/>
        </w:rPr>
        <w:t xml:space="preserve"> </w:t>
      </w:r>
      <w:r>
        <w:rPr>
          <w:b/>
          <w:color w:val="000009"/>
          <w:sz w:val="20"/>
        </w:rPr>
        <w:t>E</w:t>
      </w:r>
      <w:r>
        <w:rPr>
          <w:b/>
          <w:color w:val="000009"/>
          <w:spacing w:val="-5"/>
          <w:sz w:val="20"/>
        </w:rPr>
        <w:t xml:space="preserve"> </w:t>
      </w:r>
      <w:r>
        <w:rPr>
          <w:b/>
          <w:color w:val="000009"/>
          <w:sz w:val="20"/>
        </w:rPr>
        <w:t>APOIO</w:t>
      </w:r>
      <w:r>
        <w:rPr>
          <w:b/>
          <w:color w:val="000009"/>
          <w:spacing w:val="-5"/>
          <w:sz w:val="20"/>
        </w:rPr>
        <w:t xml:space="preserve"> </w:t>
      </w:r>
      <w:r>
        <w:rPr>
          <w:b/>
          <w:color w:val="000009"/>
          <w:sz w:val="20"/>
        </w:rPr>
        <w:t>DO</w:t>
      </w:r>
      <w:r>
        <w:rPr>
          <w:b/>
          <w:color w:val="000009"/>
          <w:spacing w:val="-4"/>
          <w:sz w:val="20"/>
        </w:rPr>
        <w:t xml:space="preserve"> </w:t>
      </w:r>
      <w:r>
        <w:rPr>
          <w:b/>
          <w:color w:val="000009"/>
          <w:sz w:val="20"/>
        </w:rPr>
        <w:t>COMANDO</w:t>
      </w:r>
      <w:r>
        <w:rPr>
          <w:b/>
          <w:color w:val="000009"/>
          <w:spacing w:val="-3"/>
          <w:sz w:val="20"/>
        </w:rPr>
        <w:t xml:space="preserve"> </w:t>
      </w:r>
      <w:r>
        <w:rPr>
          <w:b/>
          <w:color w:val="000009"/>
          <w:sz w:val="20"/>
        </w:rPr>
        <w:t>MILITAR</w:t>
      </w:r>
      <w:r>
        <w:rPr>
          <w:b/>
          <w:color w:val="000009"/>
          <w:spacing w:val="-5"/>
          <w:sz w:val="20"/>
        </w:rPr>
        <w:t xml:space="preserve"> </w:t>
      </w:r>
      <w:r>
        <w:rPr>
          <w:b/>
          <w:color w:val="000009"/>
          <w:sz w:val="20"/>
        </w:rPr>
        <w:t>DO</w:t>
      </w:r>
      <w:r>
        <w:rPr>
          <w:b/>
          <w:color w:val="000009"/>
          <w:spacing w:val="-4"/>
          <w:sz w:val="20"/>
        </w:rPr>
        <w:t xml:space="preserve"> </w:t>
      </w:r>
      <w:r>
        <w:rPr>
          <w:b/>
          <w:color w:val="000009"/>
          <w:spacing w:val="-2"/>
          <w:sz w:val="20"/>
        </w:rPr>
        <w:t>PLANALTO</w:t>
      </w:r>
    </w:p>
    <w:p>
      <w:pPr>
        <w:pStyle w:val="Corpodetexto"/>
        <w:spacing w:before="3" w:after="0"/>
        <w:ind w:left="0" w:right="0" w:hanging="0"/>
        <w:jc w:val="left"/>
        <w:rPr>
          <w:b/>
          <w:b/>
        </w:rPr>
      </w:pPr>
      <w:r>
        <w:rPr>
          <w:b/>
        </w:rPr>
      </w:r>
    </w:p>
    <w:p>
      <w:pPr>
        <w:pStyle w:val="Ttulododocumento"/>
        <w:spacing w:lineRule="auto" w:line="396"/>
        <w:rPr/>
      </w:pPr>
      <w:r>
        <w:rPr>
          <w:color w:val="000009"/>
          <w:spacing w:val="-2"/>
        </w:rPr>
        <w:t>TERMO</w:t>
      </w:r>
      <w:r>
        <w:rPr>
          <w:color w:val="000009"/>
          <w:spacing w:val="-13"/>
        </w:rPr>
        <w:t xml:space="preserve"> </w:t>
      </w:r>
      <w:r>
        <w:rPr>
          <w:color w:val="000009"/>
          <w:spacing w:val="-2"/>
        </w:rPr>
        <w:t>DE</w:t>
      </w:r>
      <w:r>
        <w:rPr>
          <w:color w:val="000009"/>
          <w:spacing w:val="-13"/>
        </w:rPr>
        <w:t xml:space="preserve"> </w:t>
      </w:r>
      <w:r>
        <w:rPr>
          <w:color w:val="000009"/>
          <w:spacing w:val="-2"/>
        </w:rPr>
        <w:t>CONTRATO</w:t>
      </w:r>
      <w:r>
        <w:rPr>
          <w:color w:val="000009"/>
          <w:spacing w:val="-13"/>
        </w:rPr>
        <w:t xml:space="preserve"> </w:t>
      </w:r>
      <w:r>
        <w:rPr>
          <w:color w:val="000009"/>
          <w:spacing w:val="-2"/>
        </w:rPr>
        <w:t>Nº</w:t>
      </w:r>
      <w:r>
        <w:rPr>
          <w:color w:val="000009"/>
          <w:spacing w:val="-15"/>
        </w:rPr>
        <w:t xml:space="preserve"> </w:t>
      </w:r>
      <w:r>
        <w:rPr>
          <w:color w:val="000009"/>
          <w:spacing w:val="-2"/>
        </w:rPr>
        <w:t>XXX/2025</w:t>
      </w:r>
      <w:r>
        <w:rPr>
          <w:color w:val="000009"/>
          <w:spacing w:val="-13"/>
        </w:rPr>
        <w:t xml:space="preserve"> </w:t>
      </w:r>
      <w:r>
        <w:rPr>
          <w:color w:val="000009"/>
          <w:spacing w:val="-2"/>
        </w:rPr>
        <w:t>DO</w:t>
      </w:r>
      <w:r>
        <w:rPr>
          <w:color w:val="000009"/>
          <w:spacing w:val="-13"/>
        </w:rPr>
        <w:t xml:space="preserve"> </w:t>
      </w:r>
      <w:r>
        <w:rPr>
          <w:color w:val="000009"/>
          <w:spacing w:val="-2"/>
        </w:rPr>
        <w:t>PREGÃO</w:t>
      </w:r>
      <w:r>
        <w:rPr>
          <w:color w:val="000009"/>
          <w:spacing w:val="-13"/>
        </w:rPr>
        <w:t xml:space="preserve"> </w:t>
      </w:r>
      <w:r>
        <w:rPr>
          <w:color w:val="000009"/>
          <w:spacing w:val="-2"/>
        </w:rPr>
        <w:t>Nº</w:t>
      </w:r>
      <w:r>
        <w:rPr>
          <w:color w:val="000009"/>
          <w:spacing w:val="-17"/>
        </w:rPr>
        <w:t xml:space="preserve"> </w:t>
      </w:r>
      <w:r>
        <w:rPr>
          <w:color w:val="000009"/>
          <w:spacing w:val="-2"/>
        </w:rPr>
        <w:t>90001/2025</w:t>
      </w:r>
      <w:r>
        <w:rPr>
          <w:color w:val="000009"/>
          <w:spacing w:val="-13"/>
        </w:rPr>
        <w:t xml:space="preserve"> </w:t>
      </w:r>
      <w:r>
        <w:rPr>
          <w:color w:val="000009"/>
          <w:spacing w:val="-2"/>
        </w:rPr>
        <w:t>UASG</w:t>
      </w:r>
      <w:r>
        <w:rPr>
          <w:color w:val="000009"/>
          <w:spacing w:val="-13"/>
        </w:rPr>
        <w:t xml:space="preserve"> </w:t>
      </w:r>
      <w:r>
        <w:rPr>
          <w:color w:val="000009"/>
          <w:spacing w:val="-2"/>
        </w:rPr>
        <w:t xml:space="preserve">160148 </w:t>
      </w:r>
      <w:r>
        <w:rPr>
          <w:color w:val="000009"/>
        </w:rPr>
        <w:t>(PRESTAÇÃO DE SERVIÇOS DE LAVANDERIA)</w:t>
      </w:r>
    </w:p>
    <w:p>
      <w:pPr>
        <w:pStyle w:val="Corpodetexto"/>
        <w:spacing w:before="16" w:after="0"/>
        <w:ind w:left="0" w:right="0" w:hanging="0"/>
        <w:jc w:val="left"/>
        <w:rPr>
          <w:sz w:val="24"/>
        </w:rPr>
      </w:pPr>
      <w:r>
        <w:rPr>
          <w:sz w:val="24"/>
        </w:rPr>
      </w:r>
    </w:p>
    <w:p>
      <w:pPr>
        <w:pStyle w:val="Corpodetexto"/>
        <w:spacing w:lineRule="auto" w:line="312"/>
        <w:ind w:left="4544" w:right="513" w:hanging="0"/>
        <w:rPr/>
      </w:pPr>
      <w:r>
        <w:rPr>
          <w:color w:val="000009"/>
        </w:rPr>
        <w:t xml:space="preserve">CONTRATO ADMINISTRATIVO Nº </w:t>
      </w:r>
      <w:r>
        <w:rPr>
          <w:color w:val="000009"/>
          <w:spacing w:val="12"/>
        </w:rPr>
        <w:t xml:space="preserve">xxx </w:t>
      </w:r>
      <w:r>
        <w:rPr>
          <w:color w:val="000009"/>
        </w:rPr>
        <w:t>/2025, QUE</w:t>
      </w:r>
      <w:r>
        <w:rPr>
          <w:color w:val="000009"/>
          <w:spacing w:val="80"/>
        </w:rPr>
        <w:t xml:space="preserve"> </w:t>
      </w:r>
      <w:r>
        <w:rPr>
          <w:color w:val="000009"/>
        </w:rPr>
        <w:t>FAZEM</w:t>
      </w:r>
      <w:r>
        <w:rPr>
          <w:color w:val="000009"/>
          <w:spacing w:val="-13"/>
        </w:rPr>
        <w:t xml:space="preserve"> </w:t>
      </w:r>
      <w:r>
        <w:rPr>
          <w:color w:val="000009"/>
        </w:rPr>
        <w:t>ENTRE</w:t>
      </w:r>
      <w:r>
        <w:rPr>
          <w:color w:val="000009"/>
          <w:spacing w:val="40"/>
        </w:rPr>
        <w:t xml:space="preserve"> </w:t>
      </w:r>
      <w:r>
        <w:rPr>
          <w:color w:val="000009"/>
        </w:rPr>
        <w:t>SI</w:t>
      </w:r>
      <w:r>
        <w:rPr>
          <w:color w:val="000009"/>
          <w:spacing w:val="80"/>
        </w:rPr>
        <w:t xml:space="preserve"> </w:t>
      </w:r>
      <w:r>
        <w:rPr>
          <w:color w:val="000009"/>
        </w:rPr>
        <w:t>A</w:t>
      </w:r>
      <w:r>
        <w:rPr>
          <w:color w:val="000009"/>
          <w:spacing w:val="-13"/>
        </w:rPr>
        <w:t xml:space="preserve"> </w:t>
      </w:r>
      <w:r>
        <w:rPr>
          <w:color w:val="000009"/>
        </w:rPr>
        <w:t>UNIÃO,</w:t>
      </w:r>
      <w:r>
        <w:rPr>
          <w:color w:val="000009"/>
          <w:spacing w:val="40"/>
        </w:rPr>
        <w:t xml:space="preserve"> </w:t>
      </w:r>
      <w:r>
        <w:rPr>
          <w:color w:val="000009"/>
        </w:rPr>
        <w:t>POR</w:t>
      </w:r>
      <w:r>
        <w:rPr>
          <w:color w:val="000009"/>
          <w:spacing w:val="40"/>
        </w:rPr>
        <w:t xml:space="preserve"> </w:t>
      </w:r>
      <w:r>
        <w:rPr>
          <w:color w:val="000009"/>
        </w:rPr>
        <w:t>INTERMÉDIO</w:t>
      </w:r>
      <w:r>
        <w:rPr>
          <w:color w:val="000009"/>
          <w:spacing w:val="40"/>
        </w:rPr>
        <w:t xml:space="preserve"> </w:t>
      </w:r>
      <w:r>
        <w:rPr>
          <w:color w:val="000009"/>
        </w:rPr>
        <w:t xml:space="preserve">DA BASE DE ADMINISTRAÇÃO E APOIO DO COMANDO </w:t>
      </w:r>
      <w:r>
        <w:rPr>
          <w:color w:val="auto"/>
        </w:rPr>
        <w:t>MILITAR</w:t>
      </w:r>
      <w:r>
        <w:rPr>
          <w:color w:val="FF3333"/>
        </w:rPr>
        <w:t xml:space="preserve"> </w:t>
      </w:r>
      <w:r>
        <w:rPr>
          <w:color w:val="000009"/>
        </w:rPr>
        <w:t>DO PLANALTO E A EMPRESA LAVANDERIA PADRÃO LTDA.</w:t>
      </w:r>
    </w:p>
    <w:p>
      <w:pPr>
        <w:pStyle w:val="Corpodetexto"/>
        <w:spacing w:before="137" w:after="0"/>
        <w:ind w:left="0" w:right="0" w:hanging="0"/>
        <w:jc w:val="left"/>
        <w:rPr/>
      </w:pPr>
      <w:r>
        <w:rPr/>
      </w:r>
    </w:p>
    <w:p>
      <w:pPr>
        <w:pStyle w:val="Corpodetexto"/>
        <w:spacing w:lineRule="auto" w:line="276" w:before="1" w:after="0"/>
        <w:ind w:left="2" w:right="23" w:firstLine="1418"/>
        <w:rPr/>
      </w:pPr>
      <w:r>
        <w:rPr>
          <w:color w:val="000009"/>
        </w:rPr>
        <w:t>A</w:t>
      </w:r>
      <w:r>
        <w:rPr>
          <w:color w:val="000009"/>
          <w:spacing w:val="-5"/>
        </w:rPr>
        <w:t xml:space="preserve"> </w:t>
      </w:r>
      <w:r>
        <w:rPr>
          <w:color w:val="000009"/>
        </w:rPr>
        <w:t>União</w:t>
      </w:r>
      <w:r>
        <w:rPr>
          <w:color w:val="000009"/>
          <w:spacing w:val="-1"/>
        </w:rPr>
        <w:t xml:space="preserve"> </w:t>
      </w:r>
      <w:r>
        <w:rPr>
          <w:color w:val="000009"/>
        </w:rPr>
        <w:t>por</w:t>
      </w:r>
      <w:r>
        <w:rPr>
          <w:color w:val="000009"/>
          <w:spacing w:val="-3"/>
        </w:rPr>
        <w:t xml:space="preserve"> </w:t>
      </w:r>
      <w:r>
        <w:rPr>
          <w:color w:val="000009"/>
        </w:rPr>
        <w:t>intermédio</w:t>
      </w:r>
      <w:r>
        <w:rPr>
          <w:color w:val="000009"/>
          <w:spacing w:val="-2"/>
        </w:rPr>
        <w:t xml:space="preserve"> </w:t>
      </w:r>
      <w:r>
        <w:rPr>
          <w:color w:val="000009"/>
        </w:rPr>
        <w:t>da</w:t>
      </w:r>
      <w:r>
        <w:rPr>
          <w:color w:val="000009"/>
          <w:spacing w:val="-2"/>
        </w:rPr>
        <w:t xml:space="preserve"> </w:t>
      </w:r>
      <w:r>
        <w:rPr>
          <w:color w:val="000009"/>
        </w:rPr>
        <w:t>Base</w:t>
      </w:r>
      <w:r>
        <w:rPr>
          <w:color w:val="000009"/>
          <w:spacing w:val="-2"/>
        </w:rPr>
        <w:t xml:space="preserve"> </w:t>
      </w:r>
      <w:r>
        <w:rPr>
          <w:color w:val="000009"/>
        </w:rPr>
        <w:t>de</w:t>
      </w:r>
      <w:r>
        <w:rPr>
          <w:color w:val="000009"/>
          <w:spacing w:val="-2"/>
        </w:rPr>
        <w:t xml:space="preserve"> </w:t>
      </w:r>
      <w:r>
        <w:rPr>
          <w:color w:val="000009"/>
        </w:rPr>
        <w:t>Administração</w:t>
      </w:r>
      <w:r>
        <w:rPr>
          <w:color w:val="000009"/>
          <w:spacing w:val="-2"/>
        </w:rPr>
        <w:t xml:space="preserve"> </w:t>
      </w:r>
      <w:r>
        <w:rPr>
          <w:color w:val="000009"/>
        </w:rPr>
        <w:t>e</w:t>
      </w:r>
      <w:r>
        <w:rPr>
          <w:color w:val="000009"/>
          <w:spacing w:val="-2"/>
        </w:rPr>
        <w:t xml:space="preserve"> </w:t>
      </w:r>
      <w:r>
        <w:rPr>
          <w:color w:val="000009"/>
        </w:rPr>
        <w:t>Apoio</w:t>
      </w:r>
      <w:r>
        <w:rPr>
          <w:color w:val="000009"/>
          <w:spacing w:val="-2"/>
        </w:rPr>
        <w:t xml:space="preserve"> </w:t>
      </w:r>
      <w:r>
        <w:rPr>
          <w:color w:val="000009"/>
        </w:rPr>
        <w:t>do</w:t>
      </w:r>
      <w:r>
        <w:rPr>
          <w:color w:val="000009"/>
          <w:spacing w:val="-2"/>
        </w:rPr>
        <w:t xml:space="preserve"> </w:t>
      </w:r>
      <w:r>
        <w:rPr>
          <w:color w:val="000009"/>
        </w:rPr>
        <w:t>Comando</w:t>
      </w:r>
      <w:r>
        <w:rPr>
          <w:color w:val="000009"/>
          <w:spacing w:val="-1"/>
        </w:rPr>
        <w:t xml:space="preserve"> </w:t>
      </w:r>
      <w:r>
        <w:rPr>
          <w:color w:val="000009"/>
        </w:rPr>
        <w:t>Militar</w:t>
      </w:r>
      <w:r>
        <w:rPr>
          <w:color w:val="000009"/>
          <w:spacing w:val="-2"/>
        </w:rPr>
        <w:t xml:space="preserve"> </w:t>
      </w:r>
      <w:r>
        <w:rPr>
          <w:color w:val="000009"/>
        </w:rPr>
        <w:t>do</w:t>
      </w:r>
      <w:r>
        <w:rPr>
          <w:color w:val="000009"/>
          <w:spacing w:val="-2"/>
        </w:rPr>
        <w:t xml:space="preserve"> </w:t>
      </w:r>
      <w:r>
        <w:rPr>
          <w:color w:val="000009"/>
        </w:rPr>
        <w:t>Planalto</w:t>
      </w:r>
      <w:r>
        <w:rPr>
          <w:color w:val="000009"/>
          <w:spacing w:val="-2"/>
        </w:rPr>
        <w:t xml:space="preserve"> </w:t>
      </w:r>
      <w:r>
        <w:rPr>
          <w:color w:val="000009"/>
        </w:rPr>
        <w:t>B</w:t>
      </w:r>
      <w:r>
        <w:rPr>
          <w:color w:val="000009"/>
          <w:spacing w:val="-13"/>
        </w:rPr>
        <w:t xml:space="preserve"> </w:t>
      </w:r>
      <w:r>
        <w:rPr>
          <w:color w:val="000009"/>
        </w:rPr>
        <w:t>Adm</w:t>
      </w:r>
      <w:r>
        <w:rPr>
          <w:color w:val="000009"/>
          <w:spacing w:val="-12"/>
        </w:rPr>
        <w:t xml:space="preserve"> </w:t>
      </w:r>
      <w:r>
        <w:rPr>
          <w:color w:val="000009"/>
        </w:rPr>
        <w:t>Ap/CMP), com</w:t>
      </w:r>
      <w:r>
        <w:rPr>
          <w:color w:val="000009"/>
          <w:spacing w:val="-1"/>
        </w:rPr>
        <w:t xml:space="preserve"> </w:t>
      </w:r>
      <w:r>
        <w:rPr>
          <w:color w:val="000009"/>
        </w:rPr>
        <w:t>sede</w:t>
      </w:r>
      <w:r>
        <w:rPr>
          <w:color w:val="000009"/>
          <w:spacing w:val="-2"/>
        </w:rPr>
        <w:t xml:space="preserve"> </w:t>
      </w:r>
      <w:r>
        <w:rPr>
          <w:color w:val="000009"/>
        </w:rPr>
        <w:t>na</w:t>
      </w:r>
      <w:r>
        <w:rPr>
          <w:color w:val="000009"/>
          <w:spacing w:val="-11"/>
        </w:rPr>
        <w:t xml:space="preserve"> </w:t>
      </w:r>
      <w:r>
        <w:rPr>
          <w:color w:val="000009"/>
        </w:rPr>
        <w:t>Avenida</w:t>
      </w:r>
      <w:r>
        <w:rPr>
          <w:color w:val="000009"/>
          <w:spacing w:val="-2"/>
        </w:rPr>
        <w:t xml:space="preserve"> </w:t>
      </w:r>
      <w:r>
        <w:rPr>
          <w:color w:val="000009"/>
        </w:rPr>
        <w:t>do</w:t>
      </w:r>
      <w:r>
        <w:rPr>
          <w:color w:val="000009"/>
          <w:spacing w:val="-2"/>
        </w:rPr>
        <w:t xml:space="preserve"> </w:t>
      </w:r>
      <w:r>
        <w:rPr>
          <w:color w:val="000009"/>
        </w:rPr>
        <w:t>Exército,</w:t>
      </w:r>
      <w:r>
        <w:rPr>
          <w:color w:val="000009"/>
          <w:spacing w:val="-3"/>
        </w:rPr>
        <w:t xml:space="preserve"> </w:t>
      </w:r>
      <w:r>
        <w:rPr>
          <w:color w:val="000009"/>
        </w:rPr>
        <w:t>s/nº,</w:t>
      </w:r>
      <w:r>
        <w:rPr>
          <w:color w:val="000009"/>
          <w:spacing w:val="-3"/>
        </w:rPr>
        <w:t xml:space="preserve"> </w:t>
      </w:r>
      <w:r>
        <w:rPr>
          <w:color w:val="000009"/>
        </w:rPr>
        <w:t>Setor</w:t>
      </w:r>
      <w:r>
        <w:rPr>
          <w:color w:val="000009"/>
          <w:spacing w:val="-2"/>
        </w:rPr>
        <w:t xml:space="preserve"> </w:t>
      </w:r>
      <w:r>
        <w:rPr>
          <w:color w:val="000009"/>
        </w:rPr>
        <w:t>Militar</w:t>
      </w:r>
      <w:r>
        <w:rPr>
          <w:color w:val="000009"/>
          <w:spacing w:val="-2"/>
        </w:rPr>
        <w:t xml:space="preserve"> </w:t>
      </w:r>
      <w:r>
        <w:rPr>
          <w:color w:val="000009"/>
        </w:rPr>
        <w:t>Urbano,</w:t>
      </w:r>
      <w:r>
        <w:rPr>
          <w:color w:val="000009"/>
          <w:spacing w:val="-2"/>
        </w:rPr>
        <w:t xml:space="preserve"> </w:t>
      </w:r>
      <w:r>
        <w:rPr>
          <w:color w:val="000009"/>
        </w:rPr>
        <w:t>CEP</w:t>
      </w:r>
      <w:r>
        <w:rPr>
          <w:color w:val="000009"/>
          <w:spacing w:val="-8"/>
        </w:rPr>
        <w:t xml:space="preserve"> </w:t>
      </w:r>
      <w:r>
        <w:rPr>
          <w:color w:val="000009"/>
        </w:rPr>
        <w:t>70630-903,</w:t>
      </w:r>
      <w:r>
        <w:rPr>
          <w:color w:val="000009"/>
          <w:spacing w:val="-3"/>
        </w:rPr>
        <w:t xml:space="preserve"> </w:t>
      </w:r>
      <w:r>
        <w:rPr>
          <w:color w:val="000009"/>
        </w:rPr>
        <w:t>na</w:t>
      </w:r>
      <w:r>
        <w:rPr>
          <w:color w:val="000009"/>
          <w:spacing w:val="-2"/>
        </w:rPr>
        <w:t xml:space="preserve"> </w:t>
      </w:r>
      <w:r>
        <w:rPr>
          <w:color w:val="000009"/>
        </w:rPr>
        <w:t>cidade</w:t>
      </w:r>
      <w:r>
        <w:rPr>
          <w:color w:val="000009"/>
          <w:spacing w:val="-2"/>
        </w:rPr>
        <w:t xml:space="preserve"> </w:t>
      </w:r>
      <w:r>
        <w:rPr>
          <w:color w:val="000009"/>
        </w:rPr>
        <w:t>de</w:t>
      </w:r>
      <w:r>
        <w:rPr>
          <w:color w:val="000009"/>
          <w:spacing w:val="-2"/>
        </w:rPr>
        <w:t xml:space="preserve"> </w:t>
      </w:r>
      <w:r>
        <w:rPr>
          <w:color w:val="000009"/>
        </w:rPr>
        <w:t>Brasília,</w:t>
      </w:r>
      <w:r>
        <w:rPr>
          <w:color w:val="000009"/>
          <w:spacing w:val="-2"/>
        </w:rPr>
        <w:t xml:space="preserve"> </w:t>
      </w:r>
      <w:r>
        <w:rPr>
          <w:color w:val="000009"/>
        </w:rPr>
        <w:t>Distrito</w:t>
      </w:r>
      <w:r>
        <w:rPr>
          <w:color w:val="000009"/>
          <w:spacing w:val="-3"/>
        </w:rPr>
        <w:t xml:space="preserve"> </w:t>
      </w:r>
      <w:r>
        <w:rPr>
          <w:color w:val="000009"/>
        </w:rPr>
        <w:t>Federal,</w:t>
      </w:r>
      <w:r>
        <w:rPr>
          <w:color w:val="000009"/>
          <w:spacing w:val="-2"/>
        </w:rPr>
        <w:t xml:space="preserve"> </w:t>
      </w:r>
      <w:r>
        <w:rPr>
          <w:color w:val="000009"/>
        </w:rPr>
        <w:t>inscrita</w:t>
      </w:r>
      <w:r>
        <w:rPr>
          <w:color w:val="000009"/>
          <w:spacing w:val="-2"/>
        </w:rPr>
        <w:t xml:space="preserve"> </w:t>
      </w:r>
      <w:r>
        <w:rPr>
          <w:color w:val="000009"/>
        </w:rPr>
        <w:t xml:space="preserve">no CNPJ sob nº 14.135.659/0001-60, representada neste ato pelo Sr. </w:t>
      </w:r>
      <w:r>
        <w:rPr>
          <w:color w:val="000008"/>
        </w:rPr>
        <w:t>WAGNER BISPO DE OLIVEIRA</w:t>
      </w:r>
      <w:r>
        <w:rPr>
          <w:color w:val="000008"/>
          <w:spacing w:val="-1"/>
        </w:rPr>
        <w:t xml:space="preserve"> </w:t>
      </w:r>
      <w:r>
        <w:rPr>
          <w:color w:val="000008"/>
        </w:rPr>
        <w:t xml:space="preserve">NASCIMENTO </w:t>
      </w:r>
      <w:r>
        <w:rPr>
          <w:color w:val="000009"/>
        </w:rPr>
        <w:t xml:space="preserve">Tenente Coronel, Ordenador de Despesa, nomeado pela Portaria nº 730, de 23 de maio de 2024, publicada no DOU 100, de 24 de maio de 2024, </w:t>
      </w:r>
      <w:r>
        <w:rPr>
          <w:color w:val="000008"/>
        </w:rPr>
        <w:t xml:space="preserve">doravante denominada CONTRATANTE, </w:t>
      </w:r>
      <w:r>
        <w:rPr>
          <w:color w:val="000009"/>
        </w:rPr>
        <w:t xml:space="preserve">e do outro lado, como CONTRATADA, a empresa </w:t>
      </w:r>
      <w:r>
        <w:rPr>
          <w:color w:val="FF3333"/>
        </w:rPr>
        <w:t>XXXX</w:t>
      </w:r>
      <w:r>
        <w:rPr>
          <w:color w:val="000009"/>
        </w:rPr>
        <w:t>, inscrita no CNPJ/MF</w:t>
      </w:r>
      <w:r>
        <w:rPr>
          <w:color w:val="000009"/>
          <w:spacing w:val="-4"/>
        </w:rPr>
        <w:t xml:space="preserve"> </w:t>
      </w:r>
      <w:r>
        <w:rPr>
          <w:color w:val="000009"/>
        </w:rPr>
        <w:t>sob</w:t>
      </w:r>
      <w:r>
        <w:rPr>
          <w:color w:val="000009"/>
          <w:spacing w:val="-3"/>
        </w:rPr>
        <w:t xml:space="preserve"> </w:t>
      </w:r>
      <w:r>
        <w:rPr>
          <w:color w:val="000009"/>
        </w:rPr>
        <w:t>o</w:t>
      </w:r>
      <w:r>
        <w:rPr>
          <w:color w:val="000009"/>
          <w:spacing w:val="-5"/>
        </w:rPr>
        <w:t xml:space="preserve"> </w:t>
      </w:r>
      <w:r>
        <w:rPr>
          <w:color w:val="000009"/>
        </w:rPr>
        <w:t>nº</w:t>
      </w:r>
      <w:r>
        <w:rPr>
          <w:color w:val="000009"/>
          <w:spacing w:val="-3"/>
        </w:rPr>
        <w:t xml:space="preserve"> </w:t>
      </w:r>
      <w:r>
        <w:rPr>
          <w:color w:val="FF3333"/>
        </w:rPr>
        <w:t>XXXXXX</w:t>
      </w:r>
      <w:r>
        <w:rPr>
          <w:color w:val="000009"/>
        </w:rPr>
        <w:t>,</w:t>
      </w:r>
      <w:r>
        <w:rPr>
          <w:color w:val="000009"/>
          <w:spacing w:val="-5"/>
        </w:rPr>
        <w:t xml:space="preserve"> </w:t>
      </w:r>
      <w:r>
        <w:rPr>
          <w:color w:val="000009"/>
        </w:rPr>
        <w:t>sediada</w:t>
      </w:r>
      <w:r>
        <w:rPr>
          <w:color w:val="000009"/>
          <w:spacing w:val="-3"/>
        </w:rPr>
        <w:t xml:space="preserve"> </w:t>
      </w:r>
      <w:r>
        <w:rPr>
          <w:color w:val="FF3333"/>
        </w:rPr>
        <w:t>XXXXXXX</w:t>
      </w:r>
      <w:r>
        <w:rPr>
          <w:color w:val="000009"/>
        </w:rPr>
        <w:t>,</w:t>
      </w:r>
      <w:r>
        <w:rPr>
          <w:color w:val="000009"/>
          <w:spacing w:val="-6"/>
        </w:rPr>
        <w:t xml:space="preserve"> </w:t>
      </w:r>
      <w:r>
        <w:rPr>
          <w:color w:val="000009"/>
        </w:rPr>
        <w:t>CEP</w:t>
      </w:r>
      <w:r>
        <w:rPr>
          <w:color w:val="000009"/>
          <w:spacing w:val="-10"/>
        </w:rPr>
        <w:t xml:space="preserve"> </w:t>
      </w:r>
      <w:r>
        <w:rPr>
          <w:color w:val="FF3333"/>
        </w:rPr>
        <w:t>XXXXXXX</w:t>
      </w:r>
      <w:r>
        <w:rPr>
          <w:color w:val="000009"/>
        </w:rPr>
        <w:t>,</w:t>
      </w:r>
      <w:r>
        <w:rPr>
          <w:color w:val="000009"/>
          <w:spacing w:val="-4"/>
        </w:rPr>
        <w:t xml:space="preserve"> </w:t>
      </w:r>
      <w:r>
        <w:rPr>
          <w:color w:val="000009"/>
        </w:rPr>
        <w:t>em</w:t>
      </w:r>
      <w:r>
        <w:rPr>
          <w:color w:val="000009"/>
          <w:spacing w:val="-5"/>
        </w:rPr>
        <w:t xml:space="preserve"> </w:t>
      </w:r>
      <w:r>
        <w:rPr>
          <w:color w:val="FF3333"/>
        </w:rPr>
        <w:t>XXXX</w:t>
      </w:r>
      <w:r>
        <w:rPr>
          <w:color w:val="000009"/>
        </w:rPr>
        <w:t>,</w:t>
      </w:r>
      <w:r>
        <w:rPr>
          <w:color w:val="000009"/>
          <w:spacing w:val="-4"/>
        </w:rPr>
        <w:t xml:space="preserve"> </w:t>
      </w:r>
      <w:r>
        <w:rPr>
          <w:color w:val="000009"/>
        </w:rPr>
        <w:t>neste</w:t>
      </w:r>
      <w:r>
        <w:rPr>
          <w:color w:val="000009"/>
          <w:spacing w:val="-5"/>
        </w:rPr>
        <w:t xml:space="preserve"> </w:t>
      </w:r>
      <w:r>
        <w:rPr>
          <w:color w:val="000009"/>
        </w:rPr>
        <w:t>ato</w:t>
      </w:r>
      <w:r>
        <w:rPr>
          <w:color w:val="000009"/>
          <w:spacing w:val="-6"/>
        </w:rPr>
        <w:t xml:space="preserve"> </w:t>
      </w:r>
      <w:r>
        <w:rPr>
          <w:color w:val="000009"/>
        </w:rPr>
        <w:t>representada</w:t>
      </w:r>
      <w:r>
        <w:rPr>
          <w:color w:val="000009"/>
          <w:spacing w:val="-5"/>
        </w:rPr>
        <w:t xml:space="preserve"> </w:t>
      </w:r>
      <w:r>
        <w:rPr>
          <w:color w:val="000009"/>
        </w:rPr>
        <w:t>pela</w:t>
      </w:r>
      <w:r>
        <w:rPr>
          <w:color w:val="000009"/>
          <w:spacing w:val="-5"/>
        </w:rPr>
        <w:t xml:space="preserve"> </w:t>
      </w:r>
      <w:r>
        <w:rPr>
          <w:color w:val="000009"/>
        </w:rPr>
        <w:t>Sr</w:t>
      </w:r>
      <w:r>
        <w:rPr>
          <w:color w:val="000009"/>
          <w:spacing w:val="-4"/>
        </w:rPr>
        <w:t xml:space="preserve"> </w:t>
      </w:r>
      <w:r>
        <w:rPr>
          <w:color w:val="000009"/>
        </w:rPr>
        <w:t>(a)</w:t>
      </w:r>
      <w:r>
        <w:rPr>
          <w:color w:val="FF3333"/>
        </w:rPr>
        <w:t>XXXXXX</w:t>
      </w:r>
      <w:r>
        <w:rPr>
          <w:color w:val="000009"/>
        </w:rPr>
        <w:t>, tendo</w:t>
      </w:r>
      <w:r>
        <w:rPr>
          <w:color w:val="000009"/>
          <w:spacing w:val="11"/>
        </w:rPr>
        <w:t xml:space="preserve"> </w:t>
      </w:r>
      <w:r>
        <w:rPr>
          <w:color w:val="000009"/>
        </w:rPr>
        <w:t>em</w:t>
      </w:r>
      <w:r>
        <w:rPr>
          <w:color w:val="000009"/>
          <w:spacing w:val="9"/>
        </w:rPr>
        <w:t xml:space="preserve"> </w:t>
      </w:r>
      <w:r>
        <w:rPr>
          <w:color w:val="000009"/>
        </w:rPr>
        <w:t>vista</w:t>
      </w:r>
      <w:r>
        <w:rPr>
          <w:color w:val="000009"/>
          <w:spacing w:val="11"/>
        </w:rPr>
        <w:t xml:space="preserve"> </w:t>
      </w:r>
      <w:r>
        <w:rPr>
          <w:color w:val="000009"/>
        </w:rPr>
        <w:t>o</w:t>
      </w:r>
      <w:r>
        <w:rPr>
          <w:color w:val="000009"/>
          <w:spacing w:val="8"/>
        </w:rPr>
        <w:t xml:space="preserve"> </w:t>
      </w:r>
      <w:r>
        <w:rPr>
          <w:color w:val="000009"/>
        </w:rPr>
        <w:t>que</w:t>
      </w:r>
      <w:r>
        <w:rPr>
          <w:color w:val="000009"/>
          <w:spacing w:val="9"/>
        </w:rPr>
        <w:t xml:space="preserve"> </w:t>
      </w:r>
      <w:r>
        <w:rPr>
          <w:color w:val="000009"/>
        </w:rPr>
        <w:t>consta</w:t>
      </w:r>
      <w:r>
        <w:rPr>
          <w:color w:val="000009"/>
          <w:spacing w:val="9"/>
        </w:rPr>
        <w:t xml:space="preserve"> </w:t>
      </w:r>
      <w:r>
        <w:rPr>
          <w:color w:val="000009"/>
        </w:rPr>
        <w:t>no</w:t>
      </w:r>
      <w:r>
        <w:rPr>
          <w:color w:val="000009"/>
          <w:spacing w:val="10"/>
        </w:rPr>
        <w:t xml:space="preserve"> </w:t>
      </w:r>
      <w:r>
        <w:rPr>
          <w:color w:val="000009"/>
        </w:rPr>
        <w:t>Processo</w:t>
      </w:r>
      <w:r>
        <w:rPr>
          <w:color w:val="000009"/>
          <w:spacing w:val="16"/>
        </w:rPr>
        <w:t xml:space="preserve"> </w:t>
      </w:r>
      <w:r>
        <w:rPr>
          <w:color w:val="000009"/>
        </w:rPr>
        <w:t>nº</w:t>
      </w:r>
      <w:r>
        <w:rPr>
          <w:color w:val="000009"/>
          <w:spacing w:val="40"/>
        </w:rPr>
        <w:t xml:space="preserve"> </w:t>
      </w:r>
      <w:r>
        <w:rPr>
          <w:color w:val="000009"/>
        </w:rPr>
        <w:t>6</w:t>
      </w:r>
      <w:r>
        <w:rPr>
          <w:color w:val="000009"/>
          <w:spacing w:val="-12"/>
        </w:rPr>
        <w:t xml:space="preserve"> </w:t>
      </w:r>
      <w:r>
        <w:rPr>
          <w:color w:val="000009"/>
        </w:rPr>
        <w:t>5</w:t>
      </w:r>
      <w:r>
        <w:rPr>
          <w:color w:val="000009"/>
          <w:spacing w:val="-12"/>
        </w:rPr>
        <w:t xml:space="preserve"> </w:t>
      </w:r>
      <w:r>
        <w:rPr>
          <w:color w:val="000009"/>
        </w:rPr>
        <w:t>2</w:t>
      </w:r>
      <w:r>
        <w:rPr>
          <w:color w:val="000009"/>
          <w:spacing w:val="-12"/>
        </w:rPr>
        <w:t xml:space="preserve"> </w:t>
      </w:r>
      <w:r>
        <w:rPr>
          <w:color w:val="000009"/>
        </w:rPr>
        <w:t>6</w:t>
      </w:r>
      <w:r>
        <w:rPr>
          <w:color w:val="000009"/>
          <w:spacing w:val="-12"/>
        </w:rPr>
        <w:t xml:space="preserve"> </w:t>
      </w:r>
      <w:r>
        <w:rPr>
          <w:color w:val="000009"/>
        </w:rPr>
        <w:t>3</w:t>
      </w:r>
      <w:r>
        <w:rPr>
          <w:color w:val="000009"/>
          <w:spacing w:val="-12"/>
        </w:rPr>
        <w:t xml:space="preserve"> </w:t>
      </w:r>
      <w:r>
        <w:rPr>
          <w:color w:val="000009"/>
        </w:rPr>
        <w:t>0</w:t>
      </w:r>
      <w:r>
        <w:rPr>
          <w:color w:val="000009"/>
          <w:spacing w:val="-12"/>
        </w:rPr>
        <w:t xml:space="preserve"> </w:t>
      </w:r>
      <w:r>
        <w:rPr>
          <w:color w:val="000009"/>
        </w:rPr>
        <w:t>1</w:t>
      </w:r>
      <w:r>
        <w:rPr>
          <w:color w:val="000009"/>
          <w:spacing w:val="-12"/>
        </w:rPr>
        <w:t xml:space="preserve"> </w:t>
      </w:r>
      <w:r>
        <w:rPr>
          <w:color w:val="000009"/>
        </w:rPr>
        <w:t>0</w:t>
      </w:r>
      <w:r>
        <w:rPr>
          <w:color w:val="000009"/>
          <w:spacing w:val="-12"/>
        </w:rPr>
        <w:t xml:space="preserve"> </w:t>
      </w:r>
      <w:r>
        <w:rPr>
          <w:color w:val="000009"/>
        </w:rPr>
        <w:t>9</w:t>
      </w:r>
      <w:r>
        <w:rPr>
          <w:color w:val="000009"/>
          <w:spacing w:val="-12"/>
        </w:rPr>
        <w:t xml:space="preserve"> </w:t>
      </w:r>
      <w:r>
        <w:rPr>
          <w:color w:val="000009"/>
        </w:rPr>
        <w:t>3</w:t>
      </w:r>
      <w:r>
        <w:rPr>
          <w:color w:val="000009"/>
          <w:spacing w:val="-12"/>
        </w:rPr>
        <w:t xml:space="preserve"> </w:t>
      </w:r>
      <w:r>
        <w:rPr>
          <w:color w:val="000009"/>
        </w:rPr>
        <w:t>8</w:t>
      </w:r>
      <w:r>
        <w:rPr>
          <w:color w:val="000009"/>
          <w:spacing w:val="-12"/>
        </w:rPr>
        <w:t xml:space="preserve"> </w:t>
      </w:r>
      <w:r>
        <w:rPr>
          <w:color w:val="000009"/>
        </w:rPr>
        <w:t>/</w:t>
      </w:r>
      <w:r>
        <w:rPr>
          <w:color w:val="000009"/>
          <w:spacing w:val="-11"/>
        </w:rPr>
        <w:t xml:space="preserve"> </w:t>
      </w:r>
      <w:r>
        <w:rPr>
          <w:color w:val="000009"/>
        </w:rPr>
        <w:t>2</w:t>
      </w:r>
      <w:r>
        <w:rPr>
          <w:color w:val="000009"/>
          <w:spacing w:val="-12"/>
        </w:rPr>
        <w:t xml:space="preserve"> </w:t>
      </w:r>
      <w:r>
        <w:rPr>
          <w:color w:val="000009"/>
        </w:rPr>
        <w:t>0</w:t>
      </w:r>
      <w:r>
        <w:rPr>
          <w:color w:val="000009"/>
          <w:spacing w:val="-12"/>
        </w:rPr>
        <w:t xml:space="preserve"> </w:t>
      </w:r>
      <w:r>
        <w:rPr>
          <w:color w:val="000009"/>
        </w:rPr>
        <w:t>2</w:t>
      </w:r>
      <w:r>
        <w:rPr>
          <w:color w:val="000009"/>
          <w:spacing w:val="-12"/>
        </w:rPr>
        <w:t xml:space="preserve"> </w:t>
      </w:r>
      <w:r>
        <w:rPr>
          <w:color w:val="000009"/>
        </w:rPr>
        <w:t>4</w:t>
      </w:r>
      <w:r>
        <w:rPr>
          <w:color w:val="000009"/>
          <w:spacing w:val="-12"/>
        </w:rPr>
        <w:t xml:space="preserve"> </w:t>
      </w:r>
      <w:r>
        <w:rPr>
          <w:color w:val="000009"/>
        </w:rPr>
        <w:t>-</w:t>
      </w:r>
      <w:r>
        <w:rPr>
          <w:color w:val="000009"/>
          <w:spacing w:val="-12"/>
        </w:rPr>
        <w:t xml:space="preserve"> </w:t>
      </w:r>
      <w:r>
        <w:rPr>
          <w:color w:val="000009"/>
        </w:rPr>
        <w:t>7</w:t>
      </w:r>
      <w:r>
        <w:rPr>
          <w:color w:val="000009"/>
          <w:spacing w:val="-12"/>
        </w:rPr>
        <w:t xml:space="preserve"> </w:t>
      </w:r>
      <w:r>
        <w:rPr>
          <w:color w:val="000009"/>
        </w:rPr>
        <w:t>8</w:t>
      </w:r>
      <w:r>
        <w:rPr>
          <w:color w:val="000009"/>
          <w:spacing w:val="54"/>
        </w:rPr>
        <w:t xml:space="preserve"> </w:t>
      </w:r>
      <w:r>
        <w:rPr>
          <w:color w:val="000009"/>
        </w:rPr>
        <w:t>e</w:t>
      </w:r>
      <w:r>
        <w:rPr>
          <w:color w:val="000009"/>
          <w:spacing w:val="10"/>
        </w:rPr>
        <w:t xml:space="preserve"> </w:t>
      </w:r>
      <w:r>
        <w:rPr>
          <w:color w:val="000009"/>
        </w:rPr>
        <w:t>em</w:t>
      </w:r>
      <w:r>
        <w:rPr>
          <w:color w:val="000009"/>
          <w:spacing w:val="9"/>
        </w:rPr>
        <w:t xml:space="preserve"> </w:t>
      </w:r>
      <w:r>
        <w:rPr>
          <w:color w:val="000009"/>
        </w:rPr>
        <w:t>observância</w:t>
      </w:r>
      <w:r>
        <w:rPr>
          <w:color w:val="000009"/>
          <w:spacing w:val="9"/>
        </w:rPr>
        <w:t xml:space="preserve"> </w:t>
      </w:r>
      <w:r>
        <w:rPr>
          <w:color w:val="000009"/>
        </w:rPr>
        <w:t>às</w:t>
      </w:r>
      <w:r>
        <w:rPr>
          <w:color w:val="000009"/>
          <w:spacing w:val="8"/>
        </w:rPr>
        <w:t xml:space="preserve"> </w:t>
      </w:r>
      <w:r>
        <w:rPr>
          <w:color w:val="000009"/>
        </w:rPr>
        <w:t>disposições</w:t>
      </w:r>
      <w:r>
        <w:rPr>
          <w:color w:val="000009"/>
          <w:spacing w:val="17"/>
        </w:rPr>
        <w:t xml:space="preserve"> </w:t>
      </w:r>
      <w:r>
        <w:rPr>
          <w:color w:val="000009"/>
        </w:rPr>
        <w:t>da</w:t>
      </w:r>
      <w:r>
        <w:rPr>
          <w:color w:val="000009"/>
          <w:spacing w:val="10"/>
        </w:rPr>
        <w:t xml:space="preserve"> </w:t>
      </w:r>
      <w:r>
        <w:rPr>
          <w:color w:val="000009"/>
        </w:rPr>
        <w:t>Lei</w:t>
      </w:r>
      <w:r>
        <w:rPr>
          <w:color w:val="000009"/>
          <w:spacing w:val="11"/>
        </w:rPr>
        <w:t xml:space="preserve"> </w:t>
      </w:r>
      <w:r>
        <w:rPr>
          <w:color w:val="000009"/>
        </w:rPr>
        <w:t>nº</w:t>
      </w:r>
      <w:r>
        <w:rPr>
          <w:color w:val="000009"/>
          <w:spacing w:val="9"/>
        </w:rPr>
        <w:t xml:space="preserve"> </w:t>
      </w:r>
      <w:r>
        <w:rPr>
          <w:color w:val="000009"/>
        </w:rPr>
        <w:t>14.133 de 1 de abril de 2021,</w:t>
      </w:r>
      <w:r>
        <w:rPr>
          <w:color w:val="000009"/>
          <w:spacing w:val="40"/>
        </w:rPr>
        <w:t xml:space="preserve"> </w:t>
      </w:r>
      <w:r>
        <w:rPr>
          <w:color w:val="000009"/>
        </w:rPr>
        <w:t xml:space="preserve">no Decreto n.º 11.462, de 31 de março de 2023, resolvem celebrar o presente Termo de Contrato, decorrente do </w:t>
      </w:r>
      <w:r>
        <w:rPr>
          <w:b/>
          <w:color w:val="000009"/>
        </w:rPr>
        <w:t xml:space="preserve">Pregão por Sistema de Registro de Preços nº 90001/2025 </w:t>
      </w:r>
      <w:r>
        <w:rPr>
          <w:color w:val="000009"/>
        </w:rPr>
        <w:t>da UG Gerenciadora nº 160148, mediante as</w:t>
      </w:r>
      <w:r>
        <w:rPr>
          <w:color w:val="000009"/>
          <w:spacing w:val="40"/>
        </w:rPr>
        <w:t xml:space="preserve"> </w:t>
      </w:r>
      <w:r>
        <w:rPr>
          <w:color w:val="000009"/>
        </w:rPr>
        <w:t>cláusulas e condições a seguir enunciadas, e perante as testemunhas nomeadas no final do presente contrato.</w:t>
      </w:r>
    </w:p>
    <w:p>
      <w:pPr>
        <w:pStyle w:val="Corpodetexto"/>
        <w:spacing w:before="3" w:after="0"/>
        <w:ind w:left="0" w:right="0" w:hanging="0"/>
        <w:jc w:val="left"/>
        <w:rPr/>
      </w:pPr>
      <w:r>
        <w:rPr/>
      </w:r>
    </w:p>
    <w:p>
      <w:pPr>
        <w:pStyle w:val="Ttulo1"/>
        <w:ind w:left="650" w:right="0" w:hanging="0"/>
        <w:rPr/>
      </w:pPr>
      <w:bookmarkStart w:id="1" w:name="CLÁUSULA PRIMEIRA – OBJETO"/>
      <w:bookmarkEnd w:id="1"/>
      <w:r>
        <w:rPr>
          <w:color w:val="000009"/>
        </w:rPr>
        <w:t>CLÁUSULA</w:t>
      </w:r>
      <w:r>
        <w:rPr>
          <w:color w:val="000009"/>
          <w:spacing w:val="-3"/>
        </w:rPr>
        <w:t xml:space="preserve"> </w:t>
      </w:r>
      <w:r>
        <w:rPr>
          <w:color w:val="000009"/>
        </w:rPr>
        <w:t>PRIMEIRA</w:t>
      </w:r>
      <w:r>
        <w:rPr>
          <w:color w:val="000009"/>
          <w:spacing w:val="-3"/>
        </w:rPr>
        <w:t xml:space="preserve"> </w:t>
      </w:r>
      <w:r>
        <w:rPr>
          <w:color w:val="000009"/>
        </w:rPr>
        <w:t>–</w:t>
      </w:r>
      <w:r>
        <w:rPr>
          <w:color w:val="000009"/>
          <w:spacing w:val="-2"/>
        </w:rPr>
        <w:t xml:space="preserve"> OBJETO</w:t>
      </w:r>
    </w:p>
    <w:p>
      <w:pPr>
        <w:pStyle w:val="ListParagraph"/>
        <w:numPr>
          <w:ilvl w:val="1"/>
          <w:numId w:val="22"/>
        </w:numPr>
        <w:tabs>
          <w:tab w:val="left" w:pos="991" w:leader="none"/>
        </w:tabs>
        <w:spacing w:lineRule="auto" w:line="276" w:before="125" w:after="0"/>
        <w:ind w:left="290" w:right="697" w:hanging="0"/>
        <w:jc w:val="both"/>
        <w:rPr>
          <w:sz w:val="20"/>
        </w:rPr>
      </w:pPr>
      <w:r>
        <w:rPr>
          <w:color w:val="000009"/>
          <w:sz w:val="20"/>
        </w:rPr>
        <w:t>O</w:t>
      </w:r>
      <w:r>
        <w:rPr>
          <w:color w:val="000009"/>
          <w:spacing w:val="-3"/>
          <w:sz w:val="20"/>
        </w:rPr>
        <w:t xml:space="preserve"> </w:t>
      </w:r>
      <w:r>
        <w:rPr>
          <w:color w:val="000009"/>
          <w:sz w:val="20"/>
        </w:rPr>
        <w:t>objeto</w:t>
      </w:r>
      <w:r>
        <w:rPr>
          <w:color w:val="000009"/>
          <w:spacing w:val="-4"/>
          <w:sz w:val="20"/>
        </w:rPr>
        <w:t xml:space="preserve"> </w:t>
      </w:r>
      <w:r>
        <w:rPr>
          <w:color w:val="000009"/>
          <w:sz w:val="20"/>
        </w:rPr>
        <w:t>do</w:t>
      </w:r>
      <w:r>
        <w:rPr>
          <w:color w:val="000009"/>
          <w:spacing w:val="-4"/>
          <w:sz w:val="20"/>
        </w:rPr>
        <w:t xml:space="preserve"> </w:t>
      </w:r>
      <w:r>
        <w:rPr>
          <w:color w:val="000009"/>
          <w:sz w:val="20"/>
        </w:rPr>
        <w:t>presente</w:t>
      </w:r>
      <w:r>
        <w:rPr>
          <w:color w:val="000009"/>
          <w:spacing w:val="-3"/>
          <w:sz w:val="20"/>
        </w:rPr>
        <w:t xml:space="preserve"> </w:t>
      </w:r>
      <w:r>
        <w:rPr>
          <w:color w:val="000009"/>
          <w:sz w:val="20"/>
        </w:rPr>
        <w:t>instrumento</w:t>
      </w:r>
      <w:r>
        <w:rPr>
          <w:color w:val="000009"/>
          <w:spacing w:val="-4"/>
          <w:sz w:val="20"/>
        </w:rPr>
        <w:t xml:space="preserve"> </w:t>
      </w:r>
      <w:r>
        <w:rPr>
          <w:color w:val="000009"/>
          <w:sz w:val="20"/>
        </w:rPr>
        <w:t>é</w:t>
      </w:r>
      <w:r>
        <w:rPr>
          <w:color w:val="000009"/>
          <w:spacing w:val="-3"/>
          <w:sz w:val="20"/>
        </w:rPr>
        <w:t xml:space="preserve"> </w:t>
      </w:r>
      <w:r>
        <w:rPr>
          <w:color w:val="000009"/>
          <w:sz w:val="20"/>
        </w:rPr>
        <w:t>a</w:t>
      </w:r>
      <w:r>
        <w:rPr>
          <w:color w:val="000009"/>
          <w:spacing w:val="-5"/>
          <w:sz w:val="20"/>
        </w:rPr>
        <w:t xml:space="preserve"> </w:t>
      </w:r>
      <w:r>
        <w:rPr>
          <w:color w:val="000009"/>
          <w:sz w:val="20"/>
        </w:rPr>
        <w:t>contratação</w:t>
      </w:r>
      <w:r>
        <w:rPr>
          <w:color w:val="000009"/>
          <w:spacing w:val="-4"/>
          <w:sz w:val="20"/>
        </w:rPr>
        <w:t xml:space="preserve"> </w:t>
      </w:r>
      <w:r>
        <w:rPr>
          <w:color w:val="000009"/>
          <w:sz w:val="20"/>
        </w:rPr>
        <w:t>de</w:t>
      </w:r>
      <w:r>
        <w:rPr>
          <w:color w:val="000009"/>
          <w:spacing w:val="-3"/>
          <w:sz w:val="20"/>
        </w:rPr>
        <w:t xml:space="preserve"> </w:t>
      </w:r>
      <w:r>
        <w:rPr>
          <w:color w:val="000009"/>
          <w:sz w:val="20"/>
        </w:rPr>
        <w:t>serviços</w:t>
      </w:r>
      <w:r>
        <w:rPr>
          <w:color w:val="000009"/>
          <w:spacing w:val="-5"/>
          <w:sz w:val="20"/>
        </w:rPr>
        <w:t xml:space="preserve"> </w:t>
      </w:r>
      <w:r>
        <w:rPr>
          <w:color w:val="000009"/>
          <w:sz w:val="20"/>
        </w:rPr>
        <w:t>continuados</w:t>
      </w:r>
      <w:r>
        <w:rPr>
          <w:color w:val="000009"/>
          <w:spacing w:val="-3"/>
          <w:sz w:val="20"/>
        </w:rPr>
        <w:t xml:space="preserve"> </w:t>
      </w:r>
      <w:r>
        <w:rPr>
          <w:color w:val="000009"/>
          <w:sz w:val="20"/>
        </w:rPr>
        <w:t>de</w:t>
      </w:r>
      <w:r>
        <w:rPr>
          <w:color w:val="000009"/>
          <w:spacing w:val="-5"/>
          <w:sz w:val="20"/>
        </w:rPr>
        <w:t xml:space="preserve"> </w:t>
      </w:r>
      <w:r>
        <w:rPr>
          <w:color w:val="000009"/>
          <w:sz w:val="20"/>
        </w:rPr>
        <w:t>lavanderia,</w:t>
      </w:r>
      <w:r>
        <w:rPr>
          <w:color w:val="000009"/>
          <w:spacing w:val="-4"/>
          <w:sz w:val="20"/>
        </w:rPr>
        <w:t xml:space="preserve"> </w:t>
      </w:r>
      <w:r>
        <w:rPr>
          <w:color w:val="000009"/>
          <w:sz w:val="20"/>
        </w:rPr>
        <w:t>limpeza,</w:t>
      </w:r>
      <w:r>
        <w:rPr>
          <w:color w:val="000009"/>
          <w:spacing w:val="-3"/>
          <w:sz w:val="20"/>
        </w:rPr>
        <w:t xml:space="preserve"> </w:t>
      </w:r>
      <w:r>
        <w:rPr>
          <w:color w:val="000009"/>
          <w:sz w:val="20"/>
        </w:rPr>
        <w:t>secagem</w:t>
      </w:r>
      <w:r>
        <w:rPr>
          <w:color w:val="000009"/>
          <w:spacing w:val="-4"/>
          <w:sz w:val="20"/>
        </w:rPr>
        <w:t xml:space="preserve"> </w:t>
      </w:r>
      <w:r>
        <w:rPr>
          <w:color w:val="000009"/>
          <w:sz w:val="20"/>
        </w:rPr>
        <w:t>e passagem de peças de vestuário, cama, mesa e banho, com execução mediante o regime de demanda, nas condições estabelecidas no Termo de Referência.</w:t>
      </w:r>
    </w:p>
    <w:p>
      <w:pPr>
        <w:pStyle w:val="ListParagraph"/>
        <w:numPr>
          <w:ilvl w:val="1"/>
          <w:numId w:val="22"/>
        </w:numPr>
        <w:tabs>
          <w:tab w:val="left" w:pos="991" w:leader="none"/>
        </w:tabs>
        <w:spacing w:lineRule="auto" w:line="240" w:before="118" w:after="0"/>
        <w:ind w:left="991" w:right="0" w:hanging="701"/>
        <w:jc w:val="both"/>
        <w:rPr>
          <w:sz w:val="20"/>
        </w:rPr>
      </w:pPr>
      <w:r>
        <w:rPr>
          <w:color w:val="000009"/>
          <w:sz w:val="20"/>
        </w:rPr>
        <w:t>Objeto</w:t>
      </w:r>
      <w:r>
        <w:rPr>
          <w:color w:val="000009"/>
          <w:spacing w:val="-2"/>
          <w:sz w:val="20"/>
        </w:rPr>
        <w:t xml:space="preserve"> </w:t>
      </w:r>
      <w:r>
        <w:rPr>
          <w:color w:val="000009"/>
          <w:sz w:val="20"/>
        </w:rPr>
        <w:t>da</w:t>
      </w:r>
      <w:r>
        <w:rPr>
          <w:color w:val="000009"/>
          <w:spacing w:val="-1"/>
          <w:sz w:val="20"/>
        </w:rPr>
        <w:t xml:space="preserve"> </w:t>
      </w:r>
      <w:r>
        <w:rPr>
          <w:color w:val="000009"/>
          <w:spacing w:val="-2"/>
          <w:sz w:val="20"/>
        </w:rPr>
        <w:t>contratação:</w:t>
      </w:r>
    </w:p>
    <w:p>
      <w:pPr>
        <w:pStyle w:val="Corpodetexto"/>
        <w:spacing w:before="10" w:after="0"/>
        <w:ind w:left="0" w:right="0" w:hanging="0"/>
        <w:jc w:val="left"/>
        <w:rPr>
          <w:sz w:val="13"/>
        </w:rPr>
      </w:pPr>
      <w:r>
        <w:rPr>
          <w:sz w:val="13"/>
        </w:rPr>
      </w:r>
    </w:p>
    <w:tbl>
      <w:tblPr>
        <w:tblW w:w="9778" w:type="dxa"/>
        <w:jc w:val="left"/>
        <w:tblInd w:w="150" w:type="dxa"/>
        <w:tblBorders>
          <w:top w:val="single" w:sz="6" w:space="0" w:color="000001"/>
          <w:left w:val="single" w:sz="4" w:space="0" w:color="000001"/>
          <w:bottom w:val="single" w:sz="6" w:space="0" w:color="000001"/>
          <w:right w:val="single" w:sz="4" w:space="0" w:color="000001"/>
          <w:insideH w:val="single" w:sz="6" w:space="0" w:color="000001"/>
          <w:insideV w:val="single" w:sz="4" w:space="0" w:color="000001"/>
        </w:tblBorders>
        <w:tblCellMar>
          <w:top w:w="0" w:type="dxa"/>
          <w:left w:w="2" w:type="dxa"/>
          <w:bottom w:w="0" w:type="dxa"/>
          <w:right w:w="0" w:type="dxa"/>
        </w:tblCellMar>
        <w:tblLook w:val="01e0"/>
      </w:tblPr>
      <w:tblGrid>
        <w:gridCol w:w="780"/>
        <w:gridCol w:w="2952"/>
        <w:gridCol w:w="1088"/>
        <w:gridCol w:w="1136"/>
        <w:gridCol w:w="1556"/>
        <w:gridCol w:w="1328"/>
        <w:gridCol w:w="937"/>
      </w:tblGrid>
      <w:tr>
        <w:trPr>
          <w:trHeight w:val="1207" w:hRule="atLeast"/>
        </w:trPr>
        <w:tc>
          <w:tcPr>
            <w:tcW w:w="780"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111" w:after="0"/>
              <w:ind w:left="40" w:right="8" w:hanging="0"/>
              <w:jc w:val="center"/>
              <w:rPr>
                <w:b/>
                <w:b/>
                <w:sz w:val="20"/>
              </w:rPr>
            </w:pPr>
            <w:r>
              <w:rPr>
                <w:b/>
                <w:color w:val="000009"/>
                <w:spacing w:val="-4"/>
                <w:sz w:val="20"/>
              </w:rPr>
              <w:t>ITEM</w:t>
            </w:r>
          </w:p>
        </w:tc>
        <w:tc>
          <w:tcPr>
            <w:tcW w:w="2952"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111" w:after="0"/>
              <w:ind w:left="663" w:right="0" w:hanging="0"/>
              <w:rPr>
                <w:b/>
                <w:b/>
                <w:sz w:val="20"/>
              </w:rPr>
            </w:pPr>
            <w:r>
              <w:rPr>
                <w:b/>
                <w:color w:val="000009"/>
                <w:spacing w:val="-2"/>
                <w:sz w:val="20"/>
              </w:rPr>
              <w:t>ESPECIFICAÇÃO</w:t>
            </w:r>
          </w:p>
        </w:tc>
        <w:tc>
          <w:tcPr>
            <w:tcW w:w="1088"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111" w:after="0"/>
              <w:ind w:left="143" w:right="0" w:hanging="0"/>
              <w:rPr>
                <w:b/>
                <w:b/>
                <w:sz w:val="20"/>
              </w:rPr>
            </w:pPr>
            <w:r>
              <w:rPr>
                <w:b/>
                <w:color w:val="000009"/>
                <w:spacing w:val="-2"/>
                <w:sz w:val="20"/>
              </w:rPr>
              <w:t>CATSER</w:t>
            </w:r>
          </w:p>
        </w:tc>
        <w:tc>
          <w:tcPr>
            <w:tcW w:w="1136"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lineRule="auto" w:line="276" w:before="113" w:after="0"/>
              <w:ind w:left="59" w:right="19" w:hanging="0"/>
              <w:jc w:val="center"/>
              <w:rPr>
                <w:b/>
                <w:b/>
                <w:sz w:val="20"/>
              </w:rPr>
            </w:pPr>
            <w:r>
              <w:rPr>
                <w:b/>
                <w:color w:val="000009"/>
                <w:spacing w:val="-6"/>
                <w:sz w:val="20"/>
              </w:rPr>
              <w:t xml:space="preserve">UNIDADE DE </w:t>
            </w:r>
            <w:r>
              <w:rPr>
                <w:b/>
                <w:color w:val="000009"/>
                <w:spacing w:val="-2"/>
                <w:sz w:val="20"/>
              </w:rPr>
              <w:t>MEDIDA</w:t>
            </w:r>
          </w:p>
        </w:tc>
        <w:tc>
          <w:tcPr>
            <w:tcW w:w="1556"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111" w:after="0"/>
              <w:ind w:left="118" w:right="0" w:hanging="0"/>
              <w:rPr>
                <w:b/>
                <w:b/>
                <w:sz w:val="20"/>
              </w:rPr>
            </w:pPr>
            <w:r>
              <w:rPr>
                <w:b/>
                <w:color w:val="000009"/>
                <w:spacing w:val="-2"/>
                <w:sz w:val="20"/>
              </w:rPr>
              <w:t>QUANTIDADE</w:t>
            </w:r>
          </w:p>
        </w:tc>
        <w:tc>
          <w:tcPr>
            <w:tcW w:w="1328"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lineRule="auto" w:line="276" w:before="113" w:after="0"/>
              <w:ind w:left="188" w:right="285" w:firstLine="134"/>
              <w:jc w:val="both"/>
              <w:rPr>
                <w:b/>
                <w:b/>
                <w:sz w:val="20"/>
              </w:rPr>
            </w:pPr>
            <w:r>
              <w:rPr>
                <w:b/>
                <w:color w:val="000009"/>
                <w:spacing w:val="-6"/>
                <w:sz w:val="20"/>
              </w:rPr>
              <w:t xml:space="preserve">VALOR UNITÁRI </w:t>
            </w:r>
            <w:r>
              <w:rPr>
                <w:b/>
                <w:color w:val="000009"/>
                <w:spacing w:val="-10"/>
                <w:sz w:val="20"/>
              </w:rPr>
              <w:t>O</w:t>
            </w:r>
          </w:p>
        </w:tc>
        <w:tc>
          <w:tcPr>
            <w:tcW w:w="937"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lineRule="auto" w:line="276" w:before="113" w:after="0"/>
              <w:ind w:left="142" w:right="109" w:hanging="16"/>
              <w:rPr>
                <w:b/>
                <w:b/>
                <w:sz w:val="20"/>
              </w:rPr>
            </w:pPr>
            <w:r>
              <w:rPr>
                <w:b/>
                <w:color w:val="000009"/>
                <w:spacing w:val="-10"/>
                <w:sz w:val="20"/>
              </w:rPr>
              <w:t>VALOR</w:t>
            </w:r>
            <w:r>
              <w:rPr>
                <w:b/>
                <w:color w:val="000009"/>
                <w:spacing w:val="-9"/>
                <w:sz w:val="20"/>
              </w:rPr>
              <w:t xml:space="preserve"> TOTAL</w:t>
            </w:r>
          </w:p>
        </w:tc>
      </w:tr>
      <w:tr>
        <w:trPr>
          <w:trHeight w:val="1216" w:hRule="atLeast"/>
        </w:trPr>
        <w:tc>
          <w:tcPr>
            <w:tcW w:w="780"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4"/>
                <w:szCs w:val="24"/>
              </w:rPr>
            </w:pPr>
            <w:r>
              <w:rPr>
                <w:sz w:val="24"/>
                <w:szCs w:val="24"/>
              </w:rPr>
            </w:r>
          </w:p>
          <w:p>
            <w:pPr>
              <w:pStyle w:val="TableParagraph"/>
              <w:spacing w:before="207" w:after="0"/>
              <w:rPr>
                <w:sz w:val="24"/>
                <w:szCs w:val="24"/>
              </w:rPr>
            </w:pPr>
            <w:r>
              <w:rPr>
                <w:sz w:val="24"/>
                <w:szCs w:val="24"/>
              </w:rPr>
            </w:r>
          </w:p>
          <w:p>
            <w:pPr>
              <w:pStyle w:val="TableParagraph"/>
              <w:spacing w:before="1" w:after="0"/>
              <w:ind w:left="40" w:right="0" w:hanging="0"/>
              <w:jc w:val="center"/>
              <w:rPr>
                <w:sz w:val="24"/>
                <w:szCs w:val="24"/>
              </w:rPr>
            </w:pPr>
            <w:r>
              <w:rPr>
                <w:sz w:val="24"/>
                <w:szCs w:val="24"/>
              </w:rPr>
              <w:t>1</w:t>
            </w:r>
          </w:p>
        </w:tc>
        <w:tc>
          <w:tcPr>
            <w:tcW w:w="2952"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ind w:left="113" w:right="518" w:hanging="0"/>
              <w:jc w:val="both"/>
              <w:rPr>
                <w:color w:val="000009"/>
                <w:sz w:val="24"/>
              </w:rPr>
            </w:pPr>
            <w:r>
              <w:rPr/>
            </w:r>
          </w:p>
        </w:tc>
        <w:tc>
          <w:tcPr>
            <w:tcW w:w="1088"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136"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556"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328"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937" w:type="dxa"/>
            <w:tcBorders>
              <w:top w:val="single" w:sz="6" w:space="0" w:color="000001"/>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r>
      <w:tr>
        <w:trPr>
          <w:trHeight w:val="1216" w:hRule="atLeast"/>
        </w:trPr>
        <w:tc>
          <w:tcPr>
            <w:tcW w:w="780"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399" w:after="399"/>
              <w:jc w:val="center"/>
              <w:rPr>
                <w:sz w:val="24"/>
                <w:szCs w:val="24"/>
              </w:rPr>
            </w:pPr>
            <w:r>
              <w:rPr>
                <w:sz w:val="24"/>
                <w:szCs w:val="24"/>
              </w:rPr>
              <w:t>2</w:t>
            </w:r>
          </w:p>
        </w:tc>
        <w:tc>
          <w:tcPr>
            <w:tcW w:w="2952"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ind w:left="113" w:right="518" w:hanging="0"/>
              <w:jc w:val="both"/>
              <w:rPr/>
            </w:pPr>
            <w:r>
              <w:rPr/>
            </w:r>
          </w:p>
        </w:tc>
        <w:tc>
          <w:tcPr>
            <w:tcW w:w="108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13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55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32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937"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r>
      <w:tr>
        <w:trPr>
          <w:trHeight w:val="1216" w:hRule="atLeast"/>
        </w:trPr>
        <w:tc>
          <w:tcPr>
            <w:tcW w:w="780"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399" w:after="399"/>
              <w:jc w:val="center"/>
              <w:rPr>
                <w:sz w:val="24"/>
                <w:szCs w:val="24"/>
              </w:rPr>
            </w:pPr>
            <w:r>
              <w:rPr>
                <w:sz w:val="24"/>
                <w:szCs w:val="24"/>
              </w:rPr>
              <w:t>3</w:t>
            </w:r>
          </w:p>
        </w:tc>
        <w:tc>
          <w:tcPr>
            <w:tcW w:w="2952"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ind w:left="113" w:right="518" w:hanging="0"/>
              <w:jc w:val="both"/>
              <w:rPr/>
            </w:pPr>
            <w:r>
              <w:rPr/>
            </w:r>
          </w:p>
        </w:tc>
        <w:tc>
          <w:tcPr>
            <w:tcW w:w="108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13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55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32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937"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r>
      <w:tr>
        <w:trPr>
          <w:trHeight w:val="1216" w:hRule="atLeast"/>
        </w:trPr>
        <w:tc>
          <w:tcPr>
            <w:tcW w:w="780"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399" w:after="399"/>
              <w:jc w:val="center"/>
              <w:rPr>
                <w:sz w:val="24"/>
                <w:szCs w:val="24"/>
              </w:rPr>
            </w:pPr>
            <w:r>
              <w:rPr>
                <w:sz w:val="24"/>
                <w:szCs w:val="24"/>
              </w:rPr>
              <w:t>4</w:t>
            </w:r>
          </w:p>
        </w:tc>
        <w:tc>
          <w:tcPr>
            <w:tcW w:w="2952"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ind w:left="113" w:right="518" w:hanging="0"/>
              <w:jc w:val="both"/>
              <w:rPr/>
            </w:pPr>
            <w:r>
              <w:rPr/>
            </w:r>
          </w:p>
        </w:tc>
        <w:tc>
          <w:tcPr>
            <w:tcW w:w="108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13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55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32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937"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r>
      <w:tr>
        <w:trPr>
          <w:trHeight w:val="1216" w:hRule="atLeast"/>
        </w:trPr>
        <w:tc>
          <w:tcPr>
            <w:tcW w:w="780"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spacing w:before="399" w:after="399"/>
              <w:jc w:val="center"/>
              <w:rPr>
                <w:sz w:val="24"/>
                <w:szCs w:val="24"/>
              </w:rPr>
            </w:pPr>
            <w:r>
              <w:rPr>
                <w:sz w:val="24"/>
                <w:szCs w:val="24"/>
              </w:rPr>
              <w:t>5</w:t>
            </w:r>
          </w:p>
        </w:tc>
        <w:tc>
          <w:tcPr>
            <w:tcW w:w="2952"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ind w:left="113" w:right="518" w:hanging="0"/>
              <w:jc w:val="both"/>
              <w:rPr/>
            </w:pPr>
            <w:r>
              <w:rPr/>
            </w:r>
          </w:p>
        </w:tc>
        <w:tc>
          <w:tcPr>
            <w:tcW w:w="108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13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556"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1328"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c>
          <w:tcPr>
            <w:tcW w:w="937" w:type="dxa"/>
            <w:tcBorders>
              <w:left w:val="single" w:sz="4" w:space="0" w:color="000001"/>
              <w:bottom w:val="single" w:sz="6" w:space="0" w:color="000001"/>
              <w:right w:val="single" w:sz="4" w:space="0" w:color="000001"/>
              <w:insideH w:val="single" w:sz="6" w:space="0" w:color="000001"/>
              <w:insideV w:val="single" w:sz="4" w:space="0" w:color="000001"/>
            </w:tcBorders>
            <w:shd w:fill="auto" w:val="clear"/>
            <w:tcMar>
              <w:left w:w="2" w:type="dxa"/>
            </w:tcMar>
          </w:tcPr>
          <w:p>
            <w:pPr>
              <w:pStyle w:val="TableParagraph"/>
              <w:rPr>
                <w:sz w:val="20"/>
              </w:rPr>
            </w:pPr>
            <w:r>
              <w:rPr>
                <w:sz w:val="20"/>
              </w:rPr>
            </w:r>
          </w:p>
        </w:tc>
      </w:tr>
    </w:tbl>
    <w:p>
      <w:pPr>
        <w:pStyle w:val="Corpodetexto"/>
        <w:spacing w:before="86" w:after="0"/>
        <w:ind w:left="0" w:right="0" w:hanging="0"/>
        <w:jc w:val="left"/>
        <w:rPr/>
      </w:pPr>
      <w:r>
        <w:rPr/>
      </w:r>
    </w:p>
    <w:p>
      <w:pPr>
        <w:sectPr>
          <w:type w:val="nextPage"/>
          <w:pgSz w:w="11906" w:h="16860"/>
          <w:pgMar w:left="850" w:right="708" w:header="0" w:top="1580" w:footer="0" w:bottom="0" w:gutter="0"/>
          <w:pgNumType w:fmt="decimal"/>
          <w:formProt w:val="false"/>
          <w:textDirection w:val="lrTb"/>
        </w:sectPr>
      </w:pPr>
    </w:p>
    <w:p>
      <w:pPr>
        <w:pStyle w:val="Corpodetexto"/>
        <w:spacing w:before="84" w:after="0"/>
        <w:ind w:left="0" w:right="0" w:hanging="0"/>
        <w:jc w:val="left"/>
        <w:rPr/>
      </w:pPr>
      <w:r>
        <w:rPr/>
      </w:r>
    </w:p>
    <w:p>
      <w:pPr>
        <w:pStyle w:val="ListParagraph"/>
        <w:numPr>
          <w:ilvl w:val="1"/>
          <w:numId w:val="22"/>
        </w:numPr>
        <w:tabs>
          <w:tab w:val="left" w:pos="997" w:leader="none"/>
        </w:tabs>
        <w:spacing w:lineRule="auto" w:line="240" w:before="0" w:after="0"/>
        <w:ind w:left="997" w:right="0" w:hanging="707"/>
        <w:jc w:val="left"/>
        <w:rPr/>
      </w:pPr>
      <w:r>
        <w:rPr>
          <w:color w:val="000009"/>
          <w:sz w:val="20"/>
        </w:rPr>
        <w:t>Estimativas</w:t>
      </w:r>
      <w:r>
        <w:rPr>
          <w:color w:val="000009"/>
          <w:spacing w:val="-5"/>
          <w:sz w:val="20"/>
        </w:rPr>
        <w:t xml:space="preserve"> </w:t>
      </w:r>
      <w:r>
        <w:rPr>
          <w:color w:val="000009"/>
          <w:sz w:val="20"/>
        </w:rPr>
        <w:t>de</w:t>
      </w:r>
      <w:r>
        <w:rPr>
          <w:color w:val="000009"/>
          <w:spacing w:val="-3"/>
          <w:sz w:val="20"/>
        </w:rPr>
        <w:t xml:space="preserve"> </w:t>
      </w:r>
      <w:r>
        <w:rPr>
          <w:color w:val="000009"/>
          <w:sz w:val="20"/>
        </w:rPr>
        <w:t>consumo</w:t>
      </w:r>
      <w:r>
        <w:rPr>
          <w:color w:val="000009"/>
          <w:spacing w:val="-2"/>
          <w:sz w:val="20"/>
        </w:rPr>
        <w:t xml:space="preserve"> </w:t>
      </w:r>
      <w:r>
        <w:rPr>
          <w:color w:val="000009"/>
          <w:sz w:val="20"/>
        </w:rPr>
        <w:t>individualizadas,</w:t>
      </w:r>
      <w:r>
        <w:rPr>
          <w:color w:val="000009"/>
          <w:spacing w:val="-3"/>
          <w:sz w:val="20"/>
        </w:rPr>
        <w:t xml:space="preserve"> </w:t>
      </w:r>
      <w:r>
        <w:rPr>
          <w:color w:val="000009"/>
          <w:sz w:val="20"/>
        </w:rPr>
        <w:t>do</w:t>
      </w:r>
      <w:r>
        <w:rPr>
          <w:color w:val="000009"/>
          <w:spacing w:val="-3"/>
          <w:sz w:val="20"/>
        </w:rPr>
        <w:t xml:space="preserve"> </w:t>
      </w:r>
      <w:r>
        <w:rPr>
          <w:color w:val="000009"/>
          <w:sz w:val="20"/>
        </w:rPr>
        <w:t>órgão</w:t>
      </w:r>
      <w:r>
        <w:rPr>
          <w:color w:val="000009"/>
          <w:spacing w:val="-4"/>
          <w:sz w:val="20"/>
        </w:rPr>
        <w:t xml:space="preserve"> </w:t>
      </w:r>
      <w:r>
        <w:rPr>
          <w:color w:val="000009"/>
          <w:sz w:val="20"/>
        </w:rPr>
        <w:t>e</w:t>
      </w:r>
      <w:r>
        <w:rPr>
          <w:color w:val="000009"/>
          <w:spacing w:val="-2"/>
          <w:sz w:val="20"/>
        </w:rPr>
        <w:t xml:space="preserve"> </w:t>
      </w:r>
      <w:r>
        <w:rPr>
          <w:color w:val="000009"/>
          <w:sz w:val="20"/>
        </w:rPr>
        <w:t>seus</w:t>
      </w:r>
      <w:r>
        <w:rPr>
          <w:color w:val="000009"/>
          <w:spacing w:val="-4"/>
          <w:sz w:val="20"/>
        </w:rPr>
        <w:t xml:space="preserve"> </w:t>
      </w:r>
      <w:r>
        <w:rPr>
          <w:color w:val="000009"/>
          <w:sz w:val="20"/>
        </w:rPr>
        <w:t>respectivos</w:t>
      </w:r>
      <w:r>
        <w:rPr>
          <w:color w:val="000009"/>
          <w:spacing w:val="-2"/>
          <w:sz w:val="20"/>
        </w:rPr>
        <w:t xml:space="preserve"> </w:t>
      </w:r>
      <w:r>
        <w:rPr>
          <w:color w:val="000009"/>
          <w:sz w:val="20"/>
        </w:rPr>
        <w:t>locais</w:t>
      </w:r>
      <w:r>
        <w:rPr>
          <w:color w:val="000009"/>
          <w:spacing w:val="-2"/>
          <w:sz w:val="20"/>
        </w:rPr>
        <w:t xml:space="preserve"> </w:t>
      </w:r>
      <w:r>
        <w:rPr>
          <w:color w:val="000009"/>
          <w:sz w:val="20"/>
        </w:rPr>
        <w:t>de</w:t>
      </w:r>
      <w:r>
        <w:rPr>
          <w:color w:val="000009"/>
          <w:spacing w:val="-4"/>
          <w:sz w:val="20"/>
        </w:rPr>
        <w:t xml:space="preserve"> </w:t>
      </w:r>
      <w:r>
        <w:rPr>
          <w:color w:val="000009"/>
          <w:spacing w:val="-2"/>
          <w:sz w:val="20"/>
        </w:rPr>
        <w:t>entrega:</w:t>
      </w:r>
    </w:p>
    <w:tbl>
      <w:tblPr>
        <w:tblW w:w="10348" w:type="dxa"/>
        <w:jc w:val="left"/>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Pr>
      <w:tblGrid>
        <w:gridCol w:w="855"/>
        <w:gridCol w:w="5670"/>
        <w:gridCol w:w="960"/>
        <w:gridCol w:w="2863"/>
      </w:tblGrid>
      <w:tr>
        <w:trPr/>
        <w:tc>
          <w:tcPr>
            <w:tcW w:w="855"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leParagraph"/>
              <w:spacing w:before="113" w:after="0"/>
              <w:ind w:left="36" w:right="6" w:hanging="0"/>
              <w:jc w:val="center"/>
              <w:rPr>
                <w:sz w:val="24"/>
                <w:szCs w:val="24"/>
              </w:rPr>
            </w:pPr>
            <w:r>
              <w:rPr>
                <w:b/>
                <w:color w:val="000009"/>
                <w:spacing w:val="-4"/>
                <w:sz w:val="24"/>
                <w:szCs w:val="24"/>
              </w:rPr>
              <w:t>ITEM</w:t>
            </w:r>
          </w:p>
        </w:tc>
        <w:tc>
          <w:tcPr>
            <w:tcW w:w="567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leParagraph"/>
              <w:spacing w:before="113" w:after="0"/>
              <w:ind w:left="25" w:right="0" w:hanging="0"/>
              <w:jc w:val="center"/>
              <w:rPr>
                <w:sz w:val="24"/>
                <w:szCs w:val="24"/>
              </w:rPr>
            </w:pPr>
            <w:r>
              <w:rPr>
                <w:b/>
                <w:color w:val="000009"/>
                <w:spacing w:val="-2"/>
                <w:sz w:val="24"/>
                <w:szCs w:val="24"/>
              </w:rPr>
              <w:t>ESPECIFICAÇÃO</w:t>
            </w:r>
          </w:p>
        </w:tc>
        <w:tc>
          <w:tcPr>
            <w:tcW w:w="960" w:type="dxa"/>
            <w:tcBorders>
              <w:top w:val="single" w:sz="2" w:space="0" w:color="000000"/>
              <w:left w:val="single" w:sz="2" w:space="0" w:color="000000"/>
              <w:bottom w:val="single" w:sz="2" w:space="0" w:color="000000"/>
              <w:insideH w:val="single" w:sz="2" w:space="0" w:color="000000"/>
            </w:tcBorders>
            <w:shd w:fill="auto" w:val="clear"/>
            <w:tcMar>
              <w:left w:w="54" w:type="dxa"/>
            </w:tcMar>
          </w:tcPr>
          <w:p>
            <w:pPr>
              <w:pStyle w:val="TableParagraph"/>
              <w:spacing w:before="113" w:after="0"/>
              <w:ind w:left="35" w:right="0" w:hanging="0"/>
              <w:jc w:val="center"/>
              <w:rPr>
                <w:sz w:val="24"/>
                <w:szCs w:val="24"/>
              </w:rPr>
            </w:pPr>
            <w:r>
              <w:rPr>
                <w:b/>
                <w:color w:val="000009"/>
                <w:spacing w:val="-2"/>
                <w:sz w:val="24"/>
                <w:szCs w:val="24"/>
              </w:rPr>
              <w:t>QTD</w:t>
            </w:r>
          </w:p>
        </w:tc>
        <w:tc>
          <w:tcPr>
            <w:tcW w:w="2863" w:type="dxa"/>
            <w:tcBorders>
              <w:top w:val="single" w:sz="2" w:space="0" w:color="000000"/>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Paragraph"/>
              <w:spacing w:before="113" w:after="0"/>
              <w:ind w:left="166" w:right="0" w:hanging="0"/>
              <w:rPr>
                <w:sz w:val="24"/>
                <w:szCs w:val="24"/>
              </w:rPr>
            </w:pPr>
            <w:r>
              <w:rPr>
                <w:b/>
                <w:color w:val="000009"/>
                <w:sz w:val="24"/>
                <w:szCs w:val="24"/>
              </w:rPr>
              <w:t>Local</w:t>
            </w:r>
            <w:r>
              <w:rPr>
                <w:b/>
                <w:color w:val="000009"/>
                <w:spacing w:val="-1"/>
                <w:sz w:val="24"/>
                <w:szCs w:val="24"/>
              </w:rPr>
              <w:t xml:space="preserve"> </w:t>
            </w:r>
            <w:r>
              <w:rPr>
                <w:b/>
                <w:color w:val="000009"/>
                <w:sz w:val="24"/>
                <w:szCs w:val="24"/>
              </w:rPr>
              <w:t>de</w:t>
            </w:r>
            <w:r>
              <w:rPr>
                <w:b/>
                <w:color w:val="000009"/>
                <w:spacing w:val="-3"/>
                <w:sz w:val="24"/>
                <w:szCs w:val="24"/>
              </w:rPr>
              <w:t xml:space="preserve"> </w:t>
            </w:r>
            <w:r>
              <w:rPr>
                <w:b/>
                <w:color w:val="000009"/>
                <w:spacing w:val="-2"/>
                <w:sz w:val="24"/>
                <w:szCs w:val="24"/>
              </w:rPr>
              <w:t>Entrega</w:t>
            </w:r>
          </w:p>
        </w:tc>
      </w:tr>
      <w:tr>
        <w:trPr/>
        <w:tc>
          <w:tcPr>
            <w:tcW w:w="855" w:type="dxa"/>
            <w:tcBorders>
              <w:left w:val="single" w:sz="2" w:space="0" w:color="000000"/>
              <w:bottom w:val="single" w:sz="2" w:space="0" w:color="000000"/>
              <w:insideH w:val="single" w:sz="2" w:space="0" w:color="000000"/>
            </w:tcBorders>
            <w:shd w:fill="auto" w:val="clear"/>
            <w:tcMar>
              <w:left w:w="54" w:type="dxa"/>
            </w:tcMar>
          </w:tcPr>
          <w:p>
            <w:pPr>
              <w:pStyle w:val="TableParagraph"/>
              <w:spacing w:before="109" w:after="0"/>
              <w:ind w:left="36" w:right="0" w:hanging="0"/>
              <w:jc w:val="center"/>
              <w:rPr>
                <w:sz w:val="24"/>
                <w:szCs w:val="24"/>
              </w:rPr>
            </w:pPr>
            <w:r>
              <w:rPr>
                <w:b/>
                <w:color w:val="000009"/>
                <w:spacing w:val="-10"/>
                <w:sz w:val="24"/>
                <w:szCs w:val="24"/>
              </w:rPr>
              <w:t>1</w:t>
            </w:r>
          </w:p>
        </w:tc>
        <w:tc>
          <w:tcPr>
            <w:tcW w:w="5670" w:type="dxa"/>
            <w:tcBorders>
              <w:left w:val="single" w:sz="2" w:space="0" w:color="000000"/>
              <w:bottom w:val="single" w:sz="2" w:space="0" w:color="000000"/>
              <w:insideH w:val="single" w:sz="2" w:space="0" w:color="000000"/>
            </w:tcBorders>
            <w:shd w:fill="auto" w:val="clear"/>
            <w:tcMar>
              <w:left w:w="54" w:type="dxa"/>
            </w:tcMar>
          </w:tcPr>
          <w:p>
            <w:pPr>
              <w:pStyle w:val="TableParagraph"/>
              <w:ind w:left="115" w:right="0" w:hanging="0"/>
              <w:rPr>
                <w:sz w:val="24"/>
                <w:szCs w:val="24"/>
              </w:rPr>
            </w:pPr>
            <w:r>
              <w:rPr>
                <w:color w:val="000009"/>
                <w:sz w:val="24"/>
                <w:szCs w:val="24"/>
              </w:rPr>
              <w:t>Serviços de Lavanderia compreendendo coleta, lavagem, centrifugação, secagem, higienização, passagem, pesagem, embalagem e entrega de Roupa</w:t>
            </w:r>
            <w:r>
              <w:rPr>
                <w:color w:val="000009"/>
                <w:spacing w:val="-4"/>
                <w:sz w:val="24"/>
                <w:szCs w:val="24"/>
              </w:rPr>
              <w:t xml:space="preserve"> </w:t>
            </w:r>
            <w:r>
              <w:rPr>
                <w:color w:val="000009"/>
                <w:sz w:val="24"/>
                <w:szCs w:val="24"/>
              </w:rPr>
              <w:t>de</w:t>
            </w:r>
            <w:r>
              <w:rPr>
                <w:color w:val="000009"/>
                <w:spacing w:val="-7"/>
                <w:sz w:val="24"/>
                <w:szCs w:val="24"/>
              </w:rPr>
              <w:t xml:space="preserve"> </w:t>
            </w:r>
            <w:r>
              <w:rPr>
                <w:color w:val="000009"/>
                <w:sz w:val="24"/>
                <w:szCs w:val="24"/>
              </w:rPr>
              <w:t>Cama</w:t>
            </w:r>
            <w:r>
              <w:rPr>
                <w:color w:val="000009"/>
                <w:spacing w:val="-7"/>
                <w:sz w:val="24"/>
                <w:szCs w:val="24"/>
              </w:rPr>
              <w:t xml:space="preserve"> </w:t>
            </w:r>
            <w:r>
              <w:rPr>
                <w:color w:val="000009"/>
                <w:sz w:val="24"/>
                <w:szCs w:val="24"/>
              </w:rPr>
              <w:t>(lençol,</w:t>
            </w:r>
            <w:r>
              <w:rPr>
                <w:color w:val="000009"/>
                <w:spacing w:val="-6"/>
                <w:sz w:val="24"/>
                <w:szCs w:val="24"/>
              </w:rPr>
              <w:t xml:space="preserve"> </w:t>
            </w:r>
            <w:r>
              <w:rPr>
                <w:color w:val="000009"/>
                <w:sz w:val="24"/>
                <w:szCs w:val="24"/>
              </w:rPr>
              <w:t>colcha,</w:t>
            </w:r>
            <w:r>
              <w:rPr>
                <w:color w:val="000009"/>
                <w:spacing w:val="-6"/>
                <w:sz w:val="24"/>
                <w:szCs w:val="24"/>
              </w:rPr>
              <w:t xml:space="preserve"> </w:t>
            </w:r>
            <w:r>
              <w:rPr>
                <w:color w:val="000009"/>
                <w:sz w:val="24"/>
                <w:szCs w:val="24"/>
              </w:rPr>
              <w:t>manta</w:t>
            </w:r>
            <w:r>
              <w:rPr>
                <w:color w:val="000009"/>
                <w:spacing w:val="-7"/>
                <w:sz w:val="24"/>
                <w:szCs w:val="24"/>
              </w:rPr>
              <w:t xml:space="preserve"> </w:t>
            </w:r>
            <w:r>
              <w:rPr>
                <w:color w:val="000009"/>
                <w:sz w:val="24"/>
                <w:szCs w:val="24"/>
              </w:rPr>
              <w:t>e</w:t>
            </w:r>
            <w:r>
              <w:rPr>
                <w:color w:val="000009"/>
                <w:spacing w:val="-5"/>
                <w:sz w:val="24"/>
                <w:szCs w:val="24"/>
              </w:rPr>
              <w:t xml:space="preserve"> </w:t>
            </w:r>
            <w:r>
              <w:rPr>
                <w:color w:val="000009"/>
                <w:sz w:val="24"/>
                <w:szCs w:val="24"/>
              </w:rPr>
              <w:t>fronha).</w:t>
            </w:r>
          </w:p>
        </w:tc>
        <w:tc>
          <w:tcPr>
            <w:tcW w:w="960" w:type="dxa"/>
            <w:tcBorders>
              <w:left w:val="single" w:sz="2" w:space="0" w:color="000000"/>
              <w:bottom w:val="single" w:sz="2" w:space="0" w:color="000000"/>
              <w:insideH w:val="single" w:sz="2" w:space="0" w:color="000000"/>
            </w:tcBorders>
            <w:shd w:fill="auto" w:val="clear"/>
            <w:tcMar>
              <w:left w:w="54" w:type="dxa"/>
            </w:tcMar>
          </w:tcPr>
          <w:p>
            <w:pPr>
              <w:pStyle w:val="TableParagraph"/>
              <w:spacing w:lineRule="auto" w:line="240" w:before="398" w:after="285"/>
              <w:ind w:left="35" w:right="5" w:hanging="0"/>
              <w:jc w:val="center"/>
              <w:rPr>
                <w:sz w:val="24"/>
                <w:szCs w:val="24"/>
              </w:rPr>
            </w:pPr>
            <w:r>
              <w:rPr>
                <w:color w:val="000009"/>
                <w:spacing w:val="-5"/>
                <w:sz w:val="24"/>
                <w:szCs w:val="24"/>
              </w:rPr>
              <w:t>490</w:t>
            </w:r>
          </w:p>
        </w:tc>
        <w:tc>
          <w:tcPr>
            <w:tcW w:w="2863"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Paragraph"/>
              <w:spacing w:lineRule="auto" w:line="276" w:before="115" w:after="0"/>
              <w:ind w:left="355" w:right="316" w:firstLine="4"/>
              <w:jc w:val="center"/>
              <w:rPr>
                <w:sz w:val="24"/>
                <w:szCs w:val="24"/>
              </w:rPr>
            </w:pPr>
            <w:r>
              <w:rPr>
                <w:color w:val="000009"/>
                <w:sz w:val="24"/>
                <w:szCs w:val="24"/>
              </w:rPr>
              <w:t>Reserva de material</w:t>
            </w:r>
            <w:r>
              <w:rPr>
                <w:color w:val="000009"/>
                <w:spacing w:val="-13"/>
                <w:sz w:val="24"/>
                <w:szCs w:val="24"/>
              </w:rPr>
              <w:t xml:space="preserve"> </w:t>
            </w:r>
            <w:r>
              <w:rPr>
                <w:color w:val="000009"/>
                <w:sz w:val="24"/>
                <w:szCs w:val="24"/>
              </w:rPr>
              <w:t>da</w:t>
            </w:r>
            <w:r>
              <w:rPr>
                <w:color w:val="000009"/>
                <w:spacing w:val="-12"/>
                <w:sz w:val="24"/>
                <w:szCs w:val="24"/>
              </w:rPr>
              <w:t xml:space="preserve"> </w:t>
            </w:r>
            <w:r>
              <w:rPr>
                <w:color w:val="000009"/>
                <w:sz w:val="24"/>
                <w:szCs w:val="24"/>
              </w:rPr>
              <w:t>Cia de Cmdo</w:t>
            </w:r>
          </w:p>
        </w:tc>
      </w:tr>
      <w:tr>
        <w:trPr/>
        <w:tc>
          <w:tcPr>
            <w:tcW w:w="855" w:type="dxa"/>
            <w:tcBorders>
              <w:left w:val="single" w:sz="2" w:space="0" w:color="000000"/>
              <w:bottom w:val="single" w:sz="2" w:space="0" w:color="000000"/>
              <w:insideH w:val="single" w:sz="2" w:space="0" w:color="000000"/>
            </w:tcBorders>
            <w:shd w:fill="auto" w:val="clear"/>
            <w:tcMar>
              <w:left w:w="54" w:type="dxa"/>
            </w:tcMar>
          </w:tcPr>
          <w:p>
            <w:pPr>
              <w:pStyle w:val="TableParagraph"/>
              <w:rPr>
                <w:sz w:val="24"/>
                <w:szCs w:val="24"/>
              </w:rPr>
            </w:pPr>
            <w:r>
              <w:rPr>
                <w:sz w:val="24"/>
                <w:szCs w:val="24"/>
              </w:rPr>
            </w:r>
          </w:p>
          <w:p>
            <w:pPr>
              <w:pStyle w:val="TableParagraph"/>
              <w:spacing w:before="207" w:after="0"/>
              <w:rPr>
                <w:sz w:val="24"/>
                <w:szCs w:val="24"/>
              </w:rPr>
            </w:pPr>
            <w:r>
              <w:rPr>
                <w:sz w:val="24"/>
                <w:szCs w:val="24"/>
              </w:rPr>
            </w:r>
          </w:p>
          <w:p>
            <w:pPr>
              <w:pStyle w:val="TableParagraph"/>
              <w:spacing w:before="1" w:after="0"/>
              <w:ind w:left="36" w:right="0" w:hanging="0"/>
              <w:jc w:val="center"/>
              <w:rPr>
                <w:sz w:val="24"/>
                <w:szCs w:val="24"/>
              </w:rPr>
            </w:pPr>
            <w:r>
              <w:rPr>
                <w:b/>
                <w:color w:val="000009"/>
                <w:spacing w:val="-10"/>
                <w:sz w:val="24"/>
                <w:szCs w:val="24"/>
              </w:rPr>
              <w:t>2</w:t>
            </w:r>
          </w:p>
        </w:tc>
        <w:tc>
          <w:tcPr>
            <w:tcW w:w="5670" w:type="dxa"/>
            <w:tcBorders>
              <w:left w:val="single" w:sz="2" w:space="0" w:color="000000"/>
              <w:bottom w:val="single" w:sz="2" w:space="0" w:color="000000"/>
              <w:insideH w:val="single" w:sz="2" w:space="0" w:color="000000"/>
            </w:tcBorders>
            <w:shd w:fill="auto" w:val="clear"/>
            <w:tcMar>
              <w:left w:w="54" w:type="dxa"/>
            </w:tcMar>
          </w:tcPr>
          <w:p>
            <w:pPr>
              <w:pStyle w:val="TableParagraph"/>
              <w:ind w:left="115" w:right="0" w:hanging="0"/>
              <w:rPr>
                <w:sz w:val="24"/>
                <w:szCs w:val="24"/>
              </w:rPr>
            </w:pPr>
            <w:r>
              <w:rPr>
                <w:color w:val="000009"/>
                <w:sz w:val="24"/>
                <w:szCs w:val="24"/>
              </w:rPr>
              <w:t>Serviços</w:t>
            </w:r>
            <w:r>
              <w:rPr>
                <w:color w:val="000009"/>
                <w:spacing w:val="-8"/>
                <w:sz w:val="24"/>
                <w:szCs w:val="24"/>
              </w:rPr>
              <w:t xml:space="preserve"> </w:t>
            </w:r>
            <w:r>
              <w:rPr>
                <w:color w:val="000009"/>
                <w:sz w:val="24"/>
                <w:szCs w:val="24"/>
              </w:rPr>
              <w:t>de</w:t>
            </w:r>
            <w:r>
              <w:rPr>
                <w:color w:val="000009"/>
                <w:spacing w:val="-12"/>
                <w:sz w:val="24"/>
                <w:szCs w:val="24"/>
              </w:rPr>
              <w:t xml:space="preserve"> </w:t>
            </w:r>
            <w:r>
              <w:rPr>
                <w:color w:val="000009"/>
                <w:sz w:val="24"/>
                <w:szCs w:val="24"/>
              </w:rPr>
              <w:t>Lavanderia</w:t>
            </w:r>
            <w:r>
              <w:rPr>
                <w:color w:val="000009"/>
                <w:spacing w:val="-9"/>
                <w:sz w:val="24"/>
                <w:szCs w:val="24"/>
              </w:rPr>
              <w:t xml:space="preserve"> </w:t>
            </w:r>
            <w:r>
              <w:rPr>
                <w:color w:val="000009"/>
                <w:sz w:val="24"/>
                <w:szCs w:val="24"/>
              </w:rPr>
              <w:t>compreendendo</w:t>
            </w:r>
            <w:r>
              <w:rPr>
                <w:color w:val="000009"/>
                <w:spacing w:val="-11"/>
                <w:sz w:val="24"/>
                <w:szCs w:val="24"/>
              </w:rPr>
              <w:t xml:space="preserve"> </w:t>
            </w:r>
            <w:r>
              <w:rPr>
                <w:color w:val="000009"/>
                <w:sz w:val="24"/>
                <w:szCs w:val="24"/>
              </w:rPr>
              <w:t xml:space="preserve">coleta, </w:t>
            </w:r>
            <w:r>
              <w:rPr>
                <w:color w:val="000009"/>
                <w:spacing w:val="-2"/>
                <w:sz w:val="24"/>
                <w:szCs w:val="24"/>
              </w:rPr>
              <w:t xml:space="preserve">lavagem, centrifugação, secagem, higienização, </w:t>
            </w:r>
            <w:r>
              <w:rPr>
                <w:color w:val="000009"/>
                <w:sz w:val="24"/>
                <w:szCs w:val="24"/>
              </w:rPr>
              <w:t>passagem, pesagem embalagem e entrega de Toalha de mesa.</w:t>
            </w:r>
          </w:p>
        </w:tc>
        <w:tc>
          <w:tcPr>
            <w:tcW w:w="960" w:type="dxa"/>
            <w:tcBorders>
              <w:left w:val="single" w:sz="2" w:space="0" w:color="000000"/>
              <w:bottom w:val="single" w:sz="2" w:space="0" w:color="000000"/>
              <w:insideH w:val="single" w:sz="2" w:space="0" w:color="000000"/>
            </w:tcBorders>
            <w:shd w:fill="auto" w:val="clear"/>
            <w:tcMar>
              <w:left w:w="54" w:type="dxa"/>
            </w:tcMar>
          </w:tcPr>
          <w:p>
            <w:pPr>
              <w:pStyle w:val="TableParagraph"/>
              <w:spacing w:lineRule="auto" w:line="240"/>
              <w:rPr>
                <w:sz w:val="24"/>
                <w:szCs w:val="24"/>
              </w:rPr>
            </w:pPr>
            <w:r>
              <w:rPr>
                <w:sz w:val="24"/>
                <w:szCs w:val="24"/>
              </w:rPr>
            </w:r>
          </w:p>
          <w:p>
            <w:pPr>
              <w:pStyle w:val="TableParagraph"/>
              <w:spacing w:lineRule="auto" w:line="240" w:before="0" w:after="0"/>
              <w:rPr>
                <w:sz w:val="24"/>
                <w:szCs w:val="24"/>
              </w:rPr>
            </w:pPr>
            <w:r>
              <w:rPr>
                <w:sz w:val="24"/>
                <w:szCs w:val="24"/>
              </w:rPr>
            </w:r>
          </w:p>
          <w:p>
            <w:pPr>
              <w:pStyle w:val="TableParagraph"/>
              <w:spacing w:lineRule="auto" w:line="240" w:before="0" w:after="0"/>
              <w:ind w:left="35" w:right="5" w:hanging="0"/>
              <w:jc w:val="center"/>
              <w:rPr>
                <w:sz w:val="24"/>
                <w:szCs w:val="24"/>
              </w:rPr>
            </w:pPr>
            <w:r>
              <w:rPr>
                <w:color w:val="000009"/>
                <w:spacing w:val="-5"/>
                <w:sz w:val="24"/>
                <w:szCs w:val="24"/>
              </w:rPr>
              <w:t>264</w:t>
            </w:r>
          </w:p>
        </w:tc>
        <w:tc>
          <w:tcPr>
            <w:tcW w:w="2863"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Paragraph"/>
              <w:spacing w:lineRule="auto" w:line="240" w:before="207" w:after="0"/>
              <w:rPr>
                <w:sz w:val="24"/>
                <w:szCs w:val="24"/>
              </w:rPr>
            </w:pPr>
            <w:r>
              <w:rPr>
                <w:sz w:val="24"/>
                <w:szCs w:val="24"/>
              </w:rPr>
            </w:r>
          </w:p>
          <w:p>
            <w:pPr>
              <w:pStyle w:val="TableParagraph"/>
              <w:spacing w:lineRule="auto" w:line="240" w:before="1" w:after="0"/>
              <w:ind w:left="238" w:right="0" w:hanging="172"/>
              <w:rPr>
                <w:sz w:val="24"/>
                <w:szCs w:val="24"/>
              </w:rPr>
            </w:pPr>
            <w:r>
              <w:rPr>
                <w:color w:val="000009"/>
                <w:sz w:val="24"/>
                <w:szCs w:val="24"/>
              </w:rPr>
              <w:t>Reserva</w:t>
            </w:r>
            <w:r>
              <w:rPr>
                <w:color w:val="000009"/>
                <w:spacing w:val="-13"/>
                <w:sz w:val="24"/>
                <w:szCs w:val="24"/>
              </w:rPr>
              <w:t xml:space="preserve"> </w:t>
            </w:r>
            <w:r>
              <w:rPr>
                <w:color w:val="000009"/>
                <w:sz w:val="24"/>
                <w:szCs w:val="24"/>
              </w:rPr>
              <w:t>de</w:t>
            </w:r>
            <w:r>
              <w:rPr>
                <w:color w:val="000009"/>
                <w:spacing w:val="-12"/>
                <w:sz w:val="24"/>
                <w:szCs w:val="24"/>
              </w:rPr>
              <w:t xml:space="preserve"> </w:t>
            </w:r>
            <w:r>
              <w:rPr>
                <w:color w:val="000009"/>
                <w:sz w:val="24"/>
                <w:szCs w:val="24"/>
              </w:rPr>
              <w:t>material</w:t>
            </w:r>
            <w:r>
              <w:rPr>
                <w:color w:val="000009"/>
                <w:spacing w:val="-13"/>
                <w:sz w:val="24"/>
                <w:szCs w:val="24"/>
              </w:rPr>
              <w:t xml:space="preserve"> </w:t>
            </w:r>
            <w:r>
              <w:rPr>
                <w:color w:val="000009"/>
                <w:sz w:val="24"/>
                <w:szCs w:val="24"/>
              </w:rPr>
              <w:t>da Cia de Cmdo</w:t>
            </w:r>
          </w:p>
        </w:tc>
      </w:tr>
      <w:tr>
        <w:trPr/>
        <w:tc>
          <w:tcPr>
            <w:tcW w:w="855" w:type="dxa"/>
            <w:tcBorders>
              <w:left w:val="single" w:sz="2" w:space="0" w:color="000000"/>
              <w:bottom w:val="single" w:sz="2" w:space="0" w:color="000000"/>
              <w:insideH w:val="single" w:sz="2" w:space="0" w:color="000000"/>
            </w:tcBorders>
            <w:shd w:fill="auto" w:val="clear"/>
            <w:tcMar>
              <w:left w:w="54" w:type="dxa"/>
            </w:tcMar>
          </w:tcPr>
          <w:p>
            <w:pPr>
              <w:pStyle w:val="TableParagraph"/>
              <w:rPr>
                <w:sz w:val="24"/>
                <w:szCs w:val="24"/>
              </w:rPr>
            </w:pPr>
            <w:r>
              <w:rPr>
                <w:sz w:val="24"/>
                <w:szCs w:val="24"/>
              </w:rPr>
            </w:r>
          </w:p>
          <w:p>
            <w:pPr>
              <w:pStyle w:val="TableParagraph"/>
              <w:spacing w:before="205" w:after="0"/>
              <w:rPr>
                <w:sz w:val="24"/>
                <w:szCs w:val="24"/>
              </w:rPr>
            </w:pPr>
            <w:r>
              <w:rPr>
                <w:sz w:val="24"/>
                <w:szCs w:val="24"/>
              </w:rPr>
            </w:r>
          </w:p>
          <w:p>
            <w:pPr>
              <w:pStyle w:val="TableParagraph"/>
              <w:spacing w:before="1" w:after="0"/>
              <w:ind w:left="36" w:right="0" w:hanging="0"/>
              <w:jc w:val="center"/>
              <w:rPr>
                <w:sz w:val="24"/>
                <w:szCs w:val="24"/>
              </w:rPr>
            </w:pPr>
            <w:r>
              <w:rPr>
                <w:b/>
                <w:color w:val="000009"/>
                <w:spacing w:val="-10"/>
                <w:sz w:val="24"/>
                <w:szCs w:val="24"/>
              </w:rPr>
              <w:t>3</w:t>
            </w:r>
          </w:p>
        </w:tc>
        <w:tc>
          <w:tcPr>
            <w:tcW w:w="5670" w:type="dxa"/>
            <w:tcBorders>
              <w:left w:val="single" w:sz="2" w:space="0" w:color="000000"/>
              <w:bottom w:val="single" w:sz="2" w:space="0" w:color="000000"/>
              <w:insideH w:val="single" w:sz="2" w:space="0" w:color="000000"/>
            </w:tcBorders>
            <w:shd w:fill="auto" w:val="clear"/>
            <w:tcMar>
              <w:left w:w="54" w:type="dxa"/>
            </w:tcMar>
          </w:tcPr>
          <w:p>
            <w:pPr>
              <w:pStyle w:val="TableParagraph"/>
              <w:ind w:left="115" w:right="0" w:hanging="0"/>
              <w:rPr>
                <w:sz w:val="24"/>
                <w:szCs w:val="24"/>
              </w:rPr>
            </w:pPr>
            <w:r>
              <w:rPr>
                <w:color w:val="000009"/>
                <w:sz w:val="24"/>
                <w:szCs w:val="24"/>
              </w:rPr>
              <w:t>Serviços</w:t>
            </w:r>
            <w:r>
              <w:rPr>
                <w:color w:val="000009"/>
                <w:spacing w:val="-6"/>
                <w:sz w:val="24"/>
                <w:szCs w:val="24"/>
              </w:rPr>
              <w:t xml:space="preserve"> </w:t>
            </w:r>
            <w:r>
              <w:rPr>
                <w:color w:val="000009"/>
                <w:sz w:val="24"/>
                <w:szCs w:val="24"/>
              </w:rPr>
              <w:t>de</w:t>
            </w:r>
            <w:r>
              <w:rPr>
                <w:color w:val="000009"/>
                <w:spacing w:val="-10"/>
                <w:sz w:val="24"/>
                <w:szCs w:val="24"/>
              </w:rPr>
              <w:t xml:space="preserve"> </w:t>
            </w:r>
            <w:r>
              <w:rPr>
                <w:color w:val="000009"/>
                <w:sz w:val="24"/>
                <w:szCs w:val="24"/>
              </w:rPr>
              <w:t>Lavanderia</w:t>
            </w:r>
            <w:r>
              <w:rPr>
                <w:color w:val="000009"/>
                <w:spacing w:val="-7"/>
                <w:sz w:val="24"/>
                <w:szCs w:val="24"/>
              </w:rPr>
              <w:t xml:space="preserve"> </w:t>
            </w:r>
            <w:r>
              <w:rPr>
                <w:color w:val="000009"/>
                <w:sz w:val="24"/>
                <w:szCs w:val="24"/>
              </w:rPr>
              <w:t>compreendendo</w:t>
            </w:r>
            <w:r>
              <w:rPr>
                <w:color w:val="000009"/>
                <w:spacing w:val="-9"/>
                <w:sz w:val="24"/>
                <w:szCs w:val="24"/>
              </w:rPr>
              <w:t xml:space="preserve"> </w:t>
            </w:r>
            <w:r>
              <w:rPr>
                <w:color w:val="000009"/>
                <w:sz w:val="24"/>
                <w:szCs w:val="24"/>
              </w:rPr>
              <w:t xml:space="preserve">coleta, </w:t>
            </w:r>
            <w:r>
              <w:rPr>
                <w:color w:val="000009"/>
                <w:spacing w:val="-2"/>
                <w:sz w:val="24"/>
                <w:szCs w:val="24"/>
              </w:rPr>
              <w:t xml:space="preserve">lavagem, centrifugação, secagem, higienização, </w:t>
            </w:r>
            <w:r>
              <w:rPr>
                <w:color w:val="000009"/>
                <w:sz w:val="24"/>
                <w:szCs w:val="24"/>
              </w:rPr>
              <w:t>passagem, pesagem, embalagem e entrega de Terno (blazer, camisa, calça e jaleco branco)</w:t>
            </w:r>
          </w:p>
          <w:p>
            <w:pPr>
              <w:pStyle w:val="TableParagraph"/>
              <w:spacing w:lineRule="exact" w:line="255"/>
              <w:ind w:left="115" w:right="0" w:hanging="0"/>
              <w:rPr>
                <w:sz w:val="24"/>
                <w:szCs w:val="24"/>
              </w:rPr>
            </w:pPr>
            <w:r>
              <w:rPr>
                <w:color w:val="000009"/>
                <w:sz w:val="24"/>
                <w:szCs w:val="24"/>
              </w:rPr>
              <w:t>garçom</w:t>
            </w:r>
            <w:r>
              <w:rPr>
                <w:color w:val="000009"/>
                <w:spacing w:val="-4"/>
                <w:sz w:val="24"/>
                <w:szCs w:val="24"/>
              </w:rPr>
              <w:t xml:space="preserve"> </w:t>
            </w:r>
            <w:r>
              <w:rPr>
                <w:color w:val="000009"/>
                <w:spacing w:val="-2"/>
                <w:sz w:val="24"/>
                <w:szCs w:val="24"/>
              </w:rPr>
              <w:t>completo.</w:t>
            </w:r>
          </w:p>
        </w:tc>
        <w:tc>
          <w:tcPr>
            <w:tcW w:w="960" w:type="dxa"/>
            <w:tcBorders>
              <w:left w:val="single" w:sz="2" w:space="0" w:color="000000"/>
              <w:bottom w:val="single" w:sz="2" w:space="0" w:color="000000"/>
              <w:insideH w:val="single" w:sz="2" w:space="0" w:color="000000"/>
            </w:tcBorders>
            <w:shd w:fill="auto" w:val="clear"/>
            <w:tcMar>
              <w:left w:w="54" w:type="dxa"/>
            </w:tcMar>
          </w:tcPr>
          <w:p>
            <w:pPr>
              <w:pStyle w:val="TableParagraph"/>
              <w:spacing w:lineRule="auto" w:line="240"/>
              <w:rPr>
                <w:sz w:val="24"/>
                <w:szCs w:val="24"/>
              </w:rPr>
            </w:pPr>
            <w:r>
              <w:rPr>
                <w:sz w:val="24"/>
                <w:szCs w:val="24"/>
              </w:rPr>
            </w:r>
          </w:p>
          <w:p>
            <w:pPr>
              <w:pStyle w:val="TableParagraph"/>
              <w:spacing w:lineRule="auto" w:line="240" w:before="150" w:after="0"/>
              <w:rPr>
                <w:sz w:val="24"/>
                <w:szCs w:val="24"/>
              </w:rPr>
            </w:pPr>
            <w:r>
              <w:rPr>
                <w:sz w:val="24"/>
                <w:szCs w:val="24"/>
              </w:rPr>
            </w:r>
          </w:p>
          <w:p>
            <w:pPr>
              <w:pStyle w:val="TableParagraph"/>
              <w:spacing w:lineRule="auto" w:line="240" w:before="1" w:after="0"/>
              <w:ind w:left="35" w:right="5" w:hanging="0"/>
              <w:jc w:val="center"/>
              <w:rPr>
                <w:sz w:val="24"/>
                <w:szCs w:val="24"/>
              </w:rPr>
            </w:pPr>
            <w:r>
              <w:rPr>
                <w:color w:val="000009"/>
                <w:spacing w:val="-5"/>
                <w:sz w:val="24"/>
                <w:szCs w:val="24"/>
              </w:rPr>
              <w:t>128</w:t>
            </w:r>
          </w:p>
        </w:tc>
        <w:tc>
          <w:tcPr>
            <w:tcW w:w="2863"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Paragraph"/>
              <w:spacing w:before="209" w:after="0"/>
              <w:rPr>
                <w:sz w:val="24"/>
                <w:szCs w:val="24"/>
              </w:rPr>
            </w:pPr>
            <w:r>
              <w:rPr>
                <w:sz w:val="24"/>
                <w:szCs w:val="24"/>
              </w:rPr>
            </w:r>
          </w:p>
          <w:p>
            <w:pPr>
              <w:pStyle w:val="TableParagraph"/>
              <w:spacing w:before="1" w:after="0"/>
              <w:ind w:left="616" w:right="126" w:hanging="0"/>
              <w:rPr>
                <w:sz w:val="24"/>
                <w:szCs w:val="24"/>
              </w:rPr>
            </w:pPr>
            <w:r>
              <w:rPr>
                <w:color w:val="000009"/>
                <w:sz w:val="24"/>
                <w:szCs w:val="24"/>
              </w:rPr>
              <w:t>Reserva de material da Cia</w:t>
            </w:r>
            <w:r>
              <w:rPr>
                <w:color w:val="000009"/>
                <w:spacing w:val="-13"/>
                <w:sz w:val="24"/>
                <w:szCs w:val="24"/>
              </w:rPr>
              <w:t xml:space="preserve"> </w:t>
            </w:r>
            <w:r>
              <w:rPr>
                <w:color w:val="000009"/>
                <w:sz w:val="24"/>
                <w:szCs w:val="24"/>
              </w:rPr>
              <w:t>de</w:t>
            </w:r>
            <w:r>
              <w:rPr>
                <w:color w:val="000009"/>
                <w:spacing w:val="-12"/>
                <w:sz w:val="24"/>
                <w:szCs w:val="24"/>
              </w:rPr>
              <w:t xml:space="preserve"> </w:t>
            </w:r>
            <w:r>
              <w:rPr>
                <w:color w:val="000009"/>
                <w:sz w:val="24"/>
                <w:szCs w:val="24"/>
              </w:rPr>
              <w:t>Cmdo</w:t>
            </w:r>
          </w:p>
        </w:tc>
      </w:tr>
      <w:tr>
        <w:trPr/>
        <w:tc>
          <w:tcPr>
            <w:tcW w:w="855" w:type="dxa"/>
            <w:tcBorders>
              <w:left w:val="single" w:sz="2" w:space="0" w:color="000000"/>
              <w:bottom w:val="single" w:sz="2" w:space="0" w:color="000000"/>
              <w:insideH w:val="single" w:sz="2" w:space="0" w:color="000000"/>
            </w:tcBorders>
            <w:shd w:fill="auto" w:val="clear"/>
            <w:tcMar>
              <w:left w:w="54" w:type="dxa"/>
            </w:tcMar>
          </w:tcPr>
          <w:p>
            <w:pPr>
              <w:pStyle w:val="TableParagraph"/>
              <w:rPr>
                <w:sz w:val="24"/>
                <w:szCs w:val="24"/>
              </w:rPr>
            </w:pPr>
            <w:r>
              <w:rPr>
                <w:sz w:val="24"/>
                <w:szCs w:val="24"/>
              </w:rPr>
            </w:r>
          </w:p>
          <w:p>
            <w:pPr>
              <w:pStyle w:val="TableParagraph"/>
              <w:spacing w:before="207" w:after="0"/>
              <w:rPr>
                <w:sz w:val="24"/>
                <w:szCs w:val="24"/>
              </w:rPr>
            </w:pPr>
            <w:r>
              <w:rPr>
                <w:sz w:val="24"/>
                <w:szCs w:val="24"/>
              </w:rPr>
            </w:r>
          </w:p>
          <w:p>
            <w:pPr>
              <w:pStyle w:val="TableParagraph"/>
              <w:spacing w:before="1" w:after="0"/>
              <w:ind w:left="36" w:right="0" w:hanging="0"/>
              <w:jc w:val="center"/>
              <w:rPr>
                <w:sz w:val="24"/>
                <w:szCs w:val="24"/>
              </w:rPr>
            </w:pPr>
            <w:r>
              <w:rPr>
                <w:b/>
                <w:color w:val="000009"/>
                <w:spacing w:val="-10"/>
                <w:sz w:val="24"/>
                <w:szCs w:val="24"/>
              </w:rPr>
              <w:t>4</w:t>
            </w:r>
          </w:p>
        </w:tc>
        <w:tc>
          <w:tcPr>
            <w:tcW w:w="5670" w:type="dxa"/>
            <w:tcBorders>
              <w:left w:val="single" w:sz="2" w:space="0" w:color="000000"/>
              <w:bottom w:val="single" w:sz="2" w:space="0" w:color="000000"/>
              <w:insideH w:val="single" w:sz="2" w:space="0" w:color="000000"/>
            </w:tcBorders>
            <w:shd w:fill="auto" w:val="clear"/>
            <w:tcMar>
              <w:left w:w="54" w:type="dxa"/>
            </w:tcMar>
          </w:tcPr>
          <w:p>
            <w:pPr>
              <w:pStyle w:val="TableParagraph"/>
              <w:ind w:left="115" w:right="118" w:hanging="0"/>
              <w:rPr>
                <w:sz w:val="24"/>
                <w:szCs w:val="24"/>
              </w:rPr>
            </w:pPr>
            <w:r>
              <w:rPr>
                <w:color w:val="000009"/>
                <w:sz w:val="24"/>
                <w:szCs w:val="24"/>
              </w:rPr>
              <w:t>Serviços de</w:t>
            </w:r>
            <w:r>
              <w:rPr>
                <w:color w:val="000009"/>
                <w:spacing w:val="-2"/>
                <w:sz w:val="24"/>
                <w:szCs w:val="24"/>
              </w:rPr>
              <w:t xml:space="preserve"> </w:t>
            </w:r>
            <w:r>
              <w:rPr>
                <w:color w:val="000009"/>
                <w:sz w:val="24"/>
                <w:szCs w:val="24"/>
              </w:rPr>
              <w:t>Lavanderia</w:t>
            </w:r>
            <w:r>
              <w:rPr>
                <w:color w:val="000009"/>
                <w:spacing w:val="-2"/>
                <w:sz w:val="24"/>
                <w:szCs w:val="24"/>
              </w:rPr>
              <w:t xml:space="preserve"> </w:t>
            </w:r>
            <w:r>
              <w:rPr>
                <w:color w:val="000009"/>
                <w:sz w:val="24"/>
                <w:szCs w:val="24"/>
              </w:rPr>
              <w:t>compreendendo coleta, lavagem,</w:t>
            </w:r>
            <w:r>
              <w:rPr>
                <w:color w:val="000009"/>
                <w:spacing w:val="-14"/>
                <w:sz w:val="24"/>
                <w:szCs w:val="24"/>
              </w:rPr>
              <w:t xml:space="preserve"> </w:t>
            </w:r>
            <w:r>
              <w:rPr>
                <w:color w:val="000009"/>
                <w:sz w:val="24"/>
                <w:szCs w:val="24"/>
              </w:rPr>
              <w:t>centrifugação,</w:t>
            </w:r>
            <w:r>
              <w:rPr>
                <w:color w:val="000009"/>
                <w:spacing w:val="-14"/>
                <w:sz w:val="24"/>
                <w:szCs w:val="24"/>
              </w:rPr>
              <w:t xml:space="preserve"> </w:t>
            </w:r>
            <w:r>
              <w:rPr>
                <w:color w:val="000009"/>
                <w:sz w:val="24"/>
                <w:szCs w:val="24"/>
              </w:rPr>
              <w:t>secagem,</w:t>
            </w:r>
            <w:r>
              <w:rPr>
                <w:color w:val="000009"/>
                <w:spacing w:val="-14"/>
                <w:sz w:val="24"/>
                <w:szCs w:val="24"/>
              </w:rPr>
              <w:t xml:space="preserve"> </w:t>
            </w:r>
            <w:r>
              <w:rPr>
                <w:color w:val="000009"/>
                <w:sz w:val="24"/>
                <w:szCs w:val="24"/>
              </w:rPr>
              <w:t xml:space="preserve">higienização, passagem, pesagem, embalagem e entrega de (japona térmica ou casaco militar, farda </w:t>
            </w:r>
            <w:r>
              <w:rPr>
                <w:color w:val="000009"/>
                <w:spacing w:val="-2"/>
                <w:sz w:val="24"/>
                <w:szCs w:val="24"/>
              </w:rPr>
              <w:t>camuflada</w:t>
            </w:r>
            <w:r>
              <w:rPr>
                <w:color w:val="000009"/>
                <w:spacing w:val="-13"/>
                <w:sz w:val="24"/>
                <w:szCs w:val="24"/>
              </w:rPr>
              <w:t xml:space="preserve"> </w:t>
            </w:r>
            <w:r>
              <w:rPr>
                <w:color w:val="000009"/>
                <w:spacing w:val="-2"/>
                <w:sz w:val="24"/>
                <w:szCs w:val="24"/>
              </w:rPr>
              <w:t>completa-Fardamento</w:t>
            </w:r>
            <w:r>
              <w:rPr>
                <w:color w:val="000009"/>
                <w:spacing w:val="-13"/>
                <w:sz w:val="24"/>
                <w:szCs w:val="24"/>
              </w:rPr>
              <w:t xml:space="preserve"> </w:t>
            </w:r>
            <w:r>
              <w:rPr>
                <w:color w:val="000009"/>
                <w:spacing w:val="-2"/>
                <w:sz w:val="24"/>
                <w:szCs w:val="24"/>
              </w:rPr>
              <w:t>gandola,</w:t>
            </w:r>
            <w:r>
              <w:rPr>
                <w:color w:val="000009"/>
                <w:spacing w:val="-13"/>
                <w:sz w:val="24"/>
                <w:szCs w:val="24"/>
              </w:rPr>
              <w:t xml:space="preserve"> </w:t>
            </w:r>
            <w:r>
              <w:rPr>
                <w:color w:val="000009"/>
                <w:spacing w:val="-2"/>
                <w:sz w:val="24"/>
                <w:szCs w:val="24"/>
              </w:rPr>
              <w:t xml:space="preserve">calça, </w:t>
            </w:r>
            <w:r>
              <w:rPr>
                <w:color w:val="000009"/>
                <w:sz w:val="24"/>
                <w:szCs w:val="24"/>
              </w:rPr>
              <w:t>camisa e meias, e túnicas).</w:t>
            </w:r>
          </w:p>
        </w:tc>
        <w:tc>
          <w:tcPr>
            <w:tcW w:w="960" w:type="dxa"/>
            <w:tcBorders>
              <w:left w:val="single" w:sz="2" w:space="0" w:color="000000"/>
              <w:bottom w:val="single" w:sz="2" w:space="0" w:color="000000"/>
              <w:insideH w:val="single" w:sz="2" w:space="0" w:color="000000"/>
            </w:tcBorders>
            <w:shd w:fill="auto" w:val="clear"/>
            <w:tcMar>
              <w:left w:w="54" w:type="dxa"/>
            </w:tcMar>
          </w:tcPr>
          <w:p>
            <w:pPr>
              <w:pStyle w:val="TableParagraph"/>
              <w:spacing w:lineRule="auto" w:line="240"/>
              <w:rPr>
                <w:sz w:val="24"/>
                <w:szCs w:val="24"/>
              </w:rPr>
            </w:pPr>
            <w:r>
              <w:rPr>
                <w:sz w:val="24"/>
                <w:szCs w:val="24"/>
              </w:rPr>
            </w:r>
          </w:p>
          <w:p>
            <w:pPr>
              <w:pStyle w:val="TableParagraph"/>
              <w:spacing w:lineRule="auto" w:line="240" w:before="209" w:after="0"/>
              <w:rPr>
                <w:sz w:val="24"/>
                <w:szCs w:val="24"/>
              </w:rPr>
            </w:pPr>
            <w:r>
              <w:rPr>
                <w:sz w:val="24"/>
                <w:szCs w:val="24"/>
              </w:rPr>
            </w:r>
          </w:p>
          <w:p>
            <w:pPr>
              <w:pStyle w:val="TableParagraph"/>
              <w:spacing w:lineRule="auto" w:line="240" w:before="1" w:after="0"/>
              <w:ind w:left="35" w:right="5" w:hanging="0"/>
              <w:jc w:val="center"/>
              <w:rPr>
                <w:sz w:val="24"/>
                <w:szCs w:val="24"/>
              </w:rPr>
            </w:pPr>
            <w:r>
              <w:rPr>
                <w:color w:val="000009"/>
                <w:spacing w:val="-5"/>
                <w:sz w:val="24"/>
                <w:szCs w:val="24"/>
              </w:rPr>
              <w:t>155</w:t>
            </w:r>
          </w:p>
        </w:tc>
        <w:tc>
          <w:tcPr>
            <w:tcW w:w="2863" w:type="dxa"/>
            <w:tcBorders>
              <w:left w:val="single" w:sz="2" w:space="0" w:color="000000"/>
              <w:bottom w:val="single" w:sz="2" w:space="0" w:color="000000"/>
              <w:right w:val="single" w:sz="2" w:space="0" w:color="000000"/>
              <w:insideH w:val="single" w:sz="2" w:space="0" w:color="000000"/>
              <w:insideV w:val="single" w:sz="2" w:space="0" w:color="000000"/>
            </w:tcBorders>
            <w:shd w:fill="auto" w:val="clear"/>
            <w:tcMar>
              <w:left w:w="54" w:type="dxa"/>
            </w:tcMar>
          </w:tcPr>
          <w:p>
            <w:pPr>
              <w:pStyle w:val="TableParagraph"/>
              <w:rPr>
                <w:sz w:val="24"/>
                <w:szCs w:val="24"/>
              </w:rPr>
            </w:pPr>
            <w:r>
              <w:rPr>
                <w:sz w:val="24"/>
                <w:szCs w:val="24"/>
              </w:rPr>
            </w:r>
          </w:p>
          <w:p>
            <w:pPr>
              <w:pStyle w:val="TableParagraph"/>
              <w:spacing w:before="73" w:after="0"/>
              <w:rPr>
                <w:sz w:val="24"/>
                <w:szCs w:val="24"/>
              </w:rPr>
            </w:pPr>
            <w:r>
              <w:rPr>
                <w:sz w:val="24"/>
                <w:szCs w:val="24"/>
              </w:rPr>
            </w:r>
          </w:p>
          <w:p>
            <w:pPr>
              <w:pStyle w:val="TableParagraph"/>
              <w:spacing w:lineRule="auto" w:line="276" w:before="1" w:after="0"/>
              <w:ind w:left="605" w:right="481" w:hanging="206"/>
              <w:rPr>
                <w:sz w:val="24"/>
                <w:szCs w:val="24"/>
              </w:rPr>
            </w:pPr>
            <w:r>
              <w:rPr>
                <w:color w:val="000009"/>
                <w:sz w:val="24"/>
                <w:szCs w:val="24"/>
              </w:rPr>
              <w:t xml:space="preserve">Reserva de </w:t>
            </w:r>
            <w:r>
              <w:rPr>
                <w:color w:val="000009"/>
                <w:spacing w:val="-2"/>
                <w:sz w:val="24"/>
                <w:szCs w:val="24"/>
              </w:rPr>
              <w:t xml:space="preserve">material </w:t>
            </w:r>
            <w:r>
              <w:rPr>
                <w:color w:val="000009"/>
                <w:sz w:val="24"/>
                <w:szCs w:val="24"/>
              </w:rPr>
              <w:t>da</w:t>
            </w:r>
            <w:r>
              <w:rPr>
                <w:color w:val="000009"/>
                <w:spacing w:val="-13"/>
                <w:sz w:val="24"/>
                <w:szCs w:val="24"/>
              </w:rPr>
              <w:t xml:space="preserve"> </w:t>
            </w:r>
            <w:r>
              <w:rPr>
                <w:color w:val="000009"/>
                <w:sz w:val="24"/>
                <w:szCs w:val="24"/>
              </w:rPr>
              <w:t>Cia</w:t>
            </w:r>
            <w:r>
              <w:rPr>
                <w:color w:val="000009"/>
                <w:spacing w:val="-12"/>
                <w:sz w:val="24"/>
                <w:szCs w:val="24"/>
              </w:rPr>
              <w:t xml:space="preserve"> </w:t>
            </w:r>
            <w:r>
              <w:rPr>
                <w:color w:val="000009"/>
                <w:sz w:val="24"/>
                <w:szCs w:val="24"/>
              </w:rPr>
              <w:t xml:space="preserve">de </w:t>
            </w:r>
            <w:r>
              <w:rPr>
                <w:color w:val="000009"/>
                <w:spacing w:val="-4"/>
                <w:sz w:val="24"/>
                <w:szCs w:val="24"/>
              </w:rPr>
              <w:t>Cmdo</w:t>
            </w:r>
          </w:p>
        </w:tc>
      </w:tr>
    </w:tbl>
    <w:p>
      <w:pPr>
        <w:pStyle w:val="ListParagraph"/>
        <w:numPr>
          <w:ilvl w:val="1"/>
          <w:numId w:val="22"/>
        </w:numPr>
        <w:tabs>
          <w:tab w:val="left" w:pos="997" w:leader="none"/>
        </w:tabs>
        <w:spacing w:lineRule="auto" w:line="240" w:before="156" w:after="0"/>
        <w:ind w:left="997" w:right="0" w:hanging="707"/>
        <w:jc w:val="left"/>
        <w:rPr/>
      </w:pPr>
      <w:r>
        <w:rPr>
          <w:color w:val="000009"/>
          <w:spacing w:val="-2"/>
          <w:sz w:val="20"/>
        </w:rPr>
        <w:t>Vinculam</w:t>
      </w:r>
      <w:r>
        <w:rPr>
          <w:color w:val="000009"/>
          <w:spacing w:val="-1"/>
          <w:sz w:val="20"/>
        </w:rPr>
        <w:t xml:space="preserve"> </w:t>
      </w:r>
      <w:r>
        <w:rPr>
          <w:color w:val="000009"/>
          <w:spacing w:val="-2"/>
          <w:sz w:val="20"/>
        </w:rPr>
        <w:t>esta contratação,</w:t>
      </w:r>
      <w:r>
        <w:rPr>
          <w:color w:val="000009"/>
          <w:sz w:val="20"/>
        </w:rPr>
        <w:t xml:space="preserve"> </w:t>
      </w:r>
      <w:r>
        <w:rPr>
          <w:color w:val="000009"/>
          <w:spacing w:val="-2"/>
          <w:sz w:val="20"/>
        </w:rPr>
        <w:t>independentemente de</w:t>
      </w:r>
      <w:r>
        <w:rPr>
          <w:color w:val="000009"/>
          <w:spacing w:val="-3"/>
          <w:sz w:val="20"/>
        </w:rPr>
        <w:t xml:space="preserve"> </w:t>
      </w:r>
      <w:r>
        <w:rPr>
          <w:color w:val="000009"/>
          <w:spacing w:val="-2"/>
          <w:sz w:val="20"/>
        </w:rPr>
        <w:t>transcrição:</w:t>
      </w:r>
    </w:p>
    <w:p>
      <w:pPr>
        <w:pStyle w:val="ListParagraph"/>
        <w:numPr>
          <w:ilvl w:val="2"/>
          <w:numId w:val="22"/>
        </w:numPr>
        <w:tabs>
          <w:tab w:val="left" w:pos="1705" w:leader="none"/>
        </w:tabs>
        <w:spacing w:lineRule="auto" w:line="240" w:before="154" w:after="0"/>
        <w:ind w:left="1705" w:right="0" w:hanging="1131"/>
        <w:jc w:val="left"/>
        <w:rPr>
          <w:sz w:val="20"/>
        </w:rPr>
      </w:pPr>
      <w:r>
        <w:rPr>
          <w:color w:val="000009"/>
          <w:sz w:val="20"/>
        </w:rPr>
        <w:t>O</w:t>
      </w:r>
      <w:r>
        <w:rPr>
          <w:color w:val="000009"/>
          <w:spacing w:val="-7"/>
          <w:sz w:val="20"/>
        </w:rPr>
        <w:t xml:space="preserve"> </w:t>
      </w:r>
      <w:r>
        <w:rPr>
          <w:color w:val="000009"/>
          <w:sz w:val="20"/>
        </w:rPr>
        <w:t>Termo</w:t>
      </w:r>
      <w:r>
        <w:rPr>
          <w:color w:val="000009"/>
          <w:spacing w:val="-5"/>
          <w:sz w:val="20"/>
        </w:rPr>
        <w:t xml:space="preserve"> </w:t>
      </w:r>
      <w:r>
        <w:rPr>
          <w:color w:val="000009"/>
          <w:sz w:val="20"/>
        </w:rPr>
        <w:t>de</w:t>
      </w:r>
      <w:r>
        <w:rPr>
          <w:color w:val="000009"/>
          <w:spacing w:val="-6"/>
          <w:sz w:val="20"/>
        </w:rPr>
        <w:t xml:space="preserve"> </w:t>
      </w:r>
      <w:r>
        <w:rPr>
          <w:color w:val="000009"/>
          <w:spacing w:val="-2"/>
          <w:sz w:val="20"/>
        </w:rPr>
        <w:t>Referência;</w:t>
      </w:r>
    </w:p>
    <w:p>
      <w:pPr>
        <w:pStyle w:val="ListParagraph"/>
        <w:numPr>
          <w:ilvl w:val="2"/>
          <w:numId w:val="22"/>
        </w:numPr>
        <w:tabs>
          <w:tab w:val="left" w:pos="1705" w:leader="none"/>
        </w:tabs>
        <w:spacing w:lineRule="auto" w:line="240" w:before="155" w:after="0"/>
        <w:ind w:left="1705" w:right="0" w:hanging="1131"/>
        <w:jc w:val="left"/>
        <w:rPr>
          <w:sz w:val="20"/>
        </w:rPr>
      </w:pPr>
      <w:r>
        <w:rPr>
          <w:color w:val="000009"/>
          <w:sz w:val="20"/>
        </w:rPr>
        <w:t>O</w:t>
      </w:r>
      <w:r>
        <w:rPr>
          <w:color w:val="000009"/>
          <w:spacing w:val="-3"/>
          <w:sz w:val="20"/>
        </w:rPr>
        <w:t xml:space="preserve"> </w:t>
      </w:r>
      <w:r>
        <w:rPr>
          <w:color w:val="000009"/>
          <w:sz w:val="20"/>
        </w:rPr>
        <w:t xml:space="preserve">Edital da </w:t>
      </w:r>
      <w:r>
        <w:rPr>
          <w:color w:val="000009"/>
          <w:spacing w:val="-2"/>
          <w:sz w:val="20"/>
        </w:rPr>
        <w:t>Licitação;</w:t>
      </w:r>
    </w:p>
    <w:p>
      <w:pPr>
        <w:pStyle w:val="ListParagraph"/>
        <w:numPr>
          <w:ilvl w:val="2"/>
          <w:numId w:val="22"/>
        </w:numPr>
        <w:tabs>
          <w:tab w:val="left" w:pos="1705" w:leader="none"/>
        </w:tabs>
        <w:spacing w:lineRule="auto" w:line="240" w:before="156" w:after="0"/>
        <w:ind w:left="1705" w:right="0" w:hanging="1131"/>
        <w:jc w:val="left"/>
        <w:rPr>
          <w:sz w:val="20"/>
        </w:rPr>
      </w:pPr>
      <w:r>
        <w:rPr>
          <w:color w:val="000009"/>
          <w:sz w:val="20"/>
        </w:rPr>
        <w:t>A</w:t>
      </w:r>
      <w:r>
        <w:rPr>
          <w:color w:val="000009"/>
          <w:spacing w:val="-3"/>
          <w:sz w:val="20"/>
        </w:rPr>
        <w:t xml:space="preserve"> </w:t>
      </w:r>
      <w:r>
        <w:rPr>
          <w:color w:val="000009"/>
          <w:sz w:val="20"/>
        </w:rPr>
        <w:t>Proposta</w:t>
      </w:r>
      <w:r>
        <w:rPr>
          <w:color w:val="000009"/>
          <w:spacing w:val="-2"/>
          <w:sz w:val="20"/>
        </w:rPr>
        <w:t xml:space="preserve"> </w:t>
      </w:r>
      <w:r>
        <w:rPr>
          <w:color w:val="000009"/>
          <w:sz w:val="20"/>
        </w:rPr>
        <w:t>do</w:t>
      </w:r>
      <w:r>
        <w:rPr>
          <w:color w:val="000009"/>
          <w:spacing w:val="-1"/>
          <w:sz w:val="20"/>
        </w:rPr>
        <w:t xml:space="preserve"> </w:t>
      </w:r>
      <w:r>
        <w:rPr>
          <w:color w:val="000009"/>
          <w:spacing w:val="-2"/>
          <w:sz w:val="20"/>
        </w:rPr>
        <w:t>contratado;</w:t>
      </w:r>
    </w:p>
    <w:p>
      <w:pPr>
        <w:pStyle w:val="ListParagraph"/>
        <w:numPr>
          <w:ilvl w:val="2"/>
          <w:numId w:val="22"/>
        </w:numPr>
        <w:tabs>
          <w:tab w:val="left" w:pos="1705" w:leader="none"/>
        </w:tabs>
        <w:spacing w:lineRule="auto" w:line="240" w:before="156" w:after="0"/>
        <w:ind w:left="1705" w:right="0" w:hanging="1131"/>
        <w:jc w:val="left"/>
        <w:rPr>
          <w:sz w:val="20"/>
        </w:rPr>
      </w:pPr>
      <w:r>
        <w:rPr>
          <w:color w:val="000009"/>
          <w:sz w:val="20"/>
        </w:rPr>
        <w:t>Eventuais</w:t>
      </w:r>
      <w:r>
        <w:rPr>
          <w:color w:val="000009"/>
          <w:spacing w:val="-4"/>
          <w:sz w:val="20"/>
        </w:rPr>
        <w:t xml:space="preserve"> </w:t>
      </w:r>
      <w:r>
        <w:rPr>
          <w:color w:val="000009"/>
          <w:sz w:val="20"/>
        </w:rPr>
        <w:t>anexos</w:t>
      </w:r>
      <w:r>
        <w:rPr>
          <w:color w:val="000009"/>
          <w:spacing w:val="-4"/>
          <w:sz w:val="20"/>
        </w:rPr>
        <w:t xml:space="preserve"> </w:t>
      </w:r>
      <w:r>
        <w:rPr>
          <w:color w:val="000009"/>
          <w:sz w:val="20"/>
        </w:rPr>
        <w:t>dos</w:t>
      </w:r>
      <w:r>
        <w:rPr>
          <w:color w:val="000009"/>
          <w:spacing w:val="-5"/>
          <w:sz w:val="20"/>
        </w:rPr>
        <w:t xml:space="preserve"> </w:t>
      </w:r>
      <w:r>
        <w:rPr>
          <w:color w:val="000009"/>
          <w:sz w:val="20"/>
        </w:rPr>
        <w:t>documentos</w:t>
      </w:r>
      <w:r>
        <w:rPr>
          <w:color w:val="000009"/>
          <w:spacing w:val="-1"/>
          <w:sz w:val="20"/>
        </w:rPr>
        <w:t xml:space="preserve"> </w:t>
      </w:r>
      <w:r>
        <w:rPr>
          <w:color w:val="000009"/>
          <w:spacing w:val="-2"/>
          <w:sz w:val="20"/>
        </w:rPr>
        <w:t>supracitados.</w:t>
      </w:r>
    </w:p>
    <w:p>
      <w:pPr>
        <w:pStyle w:val="Corpodetexto"/>
        <w:spacing w:before="45" w:after="0"/>
        <w:ind w:left="0" w:right="0" w:hanging="0"/>
        <w:jc w:val="left"/>
        <w:rPr/>
      </w:pPr>
      <w:r>
        <w:rPr/>
      </w:r>
    </w:p>
    <w:p>
      <w:pPr>
        <w:pStyle w:val="Ttulo1"/>
        <w:rPr/>
      </w:pPr>
      <w:bookmarkStart w:id="2" w:name="CLÁUSULA SEGUNDA – VIGÊNCIA E PRORROGAÇÃ"/>
      <w:bookmarkEnd w:id="2"/>
      <w:r>
        <w:rPr>
          <w:color w:val="000009"/>
        </w:rPr>
        <w:t>CLÁUSULA</w:t>
      </w:r>
      <w:r>
        <w:rPr>
          <w:color w:val="000009"/>
          <w:spacing w:val="-3"/>
        </w:rPr>
        <w:t xml:space="preserve"> </w:t>
      </w:r>
      <w:r>
        <w:rPr>
          <w:color w:val="000009"/>
        </w:rPr>
        <w:t>SEGUNDA</w:t>
      </w:r>
      <w:r>
        <w:rPr>
          <w:color w:val="000009"/>
          <w:spacing w:val="-2"/>
        </w:rPr>
        <w:t xml:space="preserve"> </w:t>
      </w:r>
      <w:r>
        <w:rPr>
          <w:color w:val="000009"/>
        </w:rPr>
        <w:t>–</w:t>
      </w:r>
      <w:r>
        <w:rPr>
          <w:color w:val="000009"/>
          <w:spacing w:val="-3"/>
        </w:rPr>
        <w:t xml:space="preserve"> </w:t>
      </w:r>
      <w:r>
        <w:rPr>
          <w:color w:val="000009"/>
        </w:rPr>
        <w:t>VIGÊNCIA E</w:t>
      </w:r>
      <w:r>
        <w:rPr>
          <w:color w:val="000009"/>
          <w:spacing w:val="-4"/>
        </w:rPr>
        <w:t xml:space="preserve"> </w:t>
      </w:r>
      <w:r>
        <w:rPr>
          <w:color w:val="000009"/>
          <w:spacing w:val="-2"/>
        </w:rPr>
        <w:t>PRORROGAÇÃO</w:t>
      </w:r>
    </w:p>
    <w:p>
      <w:pPr>
        <w:pStyle w:val="ListParagraph"/>
        <w:numPr>
          <w:ilvl w:val="1"/>
          <w:numId w:val="21"/>
        </w:numPr>
        <w:tabs>
          <w:tab w:val="left" w:pos="994" w:leader="none"/>
        </w:tabs>
        <w:spacing w:lineRule="auto" w:line="276" w:before="126" w:after="0"/>
        <w:ind w:left="290" w:right="427" w:hanging="0"/>
        <w:jc w:val="both"/>
        <w:rPr>
          <w:sz w:val="20"/>
        </w:rPr>
      </w:pPr>
      <w:r>
        <w:rPr>
          <w:color w:val="000009"/>
          <w:sz w:val="20"/>
        </w:rPr>
        <w:t>O prazo de vigência da contratação é de 1 (um)</w:t>
      </w:r>
      <w:r>
        <w:rPr>
          <w:color w:val="000009"/>
          <w:spacing w:val="-1"/>
          <w:sz w:val="20"/>
        </w:rPr>
        <w:t xml:space="preserve"> </w:t>
      </w:r>
      <w:r>
        <w:rPr>
          <w:color w:val="000009"/>
          <w:sz w:val="20"/>
        </w:rPr>
        <w:t>ano contados da assinatura do</w:t>
      </w:r>
      <w:r>
        <w:rPr>
          <w:color w:val="000009"/>
          <w:spacing w:val="-1"/>
          <w:sz w:val="20"/>
        </w:rPr>
        <w:t xml:space="preserve"> </w:t>
      </w:r>
      <w:r>
        <w:rPr>
          <w:color w:val="000009"/>
          <w:sz w:val="20"/>
        </w:rPr>
        <w:t>contrato,</w:t>
      </w:r>
      <w:r>
        <w:rPr>
          <w:color w:val="000009"/>
          <w:spacing w:val="40"/>
          <w:sz w:val="20"/>
        </w:rPr>
        <w:t xml:space="preserve"> </w:t>
      </w:r>
      <w:r>
        <w:rPr>
          <w:color w:val="000009"/>
          <w:sz w:val="20"/>
        </w:rPr>
        <w:t xml:space="preserve">prorrogável por até 10 anos, na forma dos </w:t>
      </w:r>
      <w:r>
        <w:rPr>
          <w:color w:val="000009"/>
          <w:sz w:val="20"/>
          <w:u w:val="single" w:color="000009"/>
        </w:rPr>
        <w:t>artigos 106 e 107 da Lei n° 14.133, de 2021.</w:t>
      </w:r>
    </w:p>
    <w:p>
      <w:pPr>
        <w:pStyle w:val="ListParagraph"/>
        <w:numPr>
          <w:ilvl w:val="1"/>
          <w:numId w:val="21"/>
        </w:numPr>
        <w:tabs>
          <w:tab w:val="left" w:pos="994" w:leader="none"/>
        </w:tabs>
        <w:spacing w:lineRule="auto" w:line="276" w:before="112" w:after="0"/>
        <w:ind w:left="290" w:right="429" w:hanging="0"/>
        <w:jc w:val="both"/>
        <w:rPr>
          <w:sz w:val="20"/>
        </w:rPr>
      </w:pPr>
      <w:r>
        <w:rPr>
          <w:color w:val="000009"/>
          <w:sz w:val="20"/>
        </w:rPr>
        <w:t>A</w:t>
      </w:r>
      <w:r>
        <w:rPr>
          <w:color w:val="000009"/>
          <w:spacing w:val="-2"/>
          <w:sz w:val="20"/>
        </w:rPr>
        <w:t xml:space="preserve"> </w:t>
      </w:r>
      <w:r>
        <w:rPr>
          <w:color w:val="000009"/>
          <w:sz w:val="20"/>
        </w:rPr>
        <w:t>prorrogação</w:t>
      </w:r>
      <w:r>
        <w:rPr>
          <w:color w:val="000009"/>
          <w:spacing w:val="-1"/>
          <w:sz w:val="20"/>
        </w:rPr>
        <w:t xml:space="preserve"> </w:t>
      </w:r>
      <w:r>
        <w:rPr>
          <w:color w:val="000009"/>
          <w:sz w:val="20"/>
        </w:rPr>
        <w:t>de</w:t>
      </w:r>
      <w:r>
        <w:rPr>
          <w:color w:val="000009"/>
          <w:spacing w:val="-2"/>
          <w:sz w:val="20"/>
        </w:rPr>
        <w:t xml:space="preserve"> </w:t>
      </w:r>
      <w:r>
        <w:rPr>
          <w:color w:val="000009"/>
          <w:sz w:val="20"/>
        </w:rPr>
        <w:t>que</w:t>
      </w:r>
      <w:r>
        <w:rPr>
          <w:color w:val="000009"/>
          <w:spacing w:val="-2"/>
          <w:sz w:val="20"/>
        </w:rPr>
        <w:t xml:space="preserve"> </w:t>
      </w:r>
      <w:r>
        <w:rPr>
          <w:color w:val="000009"/>
          <w:sz w:val="20"/>
        </w:rPr>
        <w:t>trata</w:t>
      </w:r>
      <w:r>
        <w:rPr>
          <w:color w:val="000009"/>
          <w:spacing w:val="-2"/>
          <w:sz w:val="20"/>
        </w:rPr>
        <w:t xml:space="preserve"> </w:t>
      </w:r>
      <w:r>
        <w:rPr>
          <w:color w:val="000009"/>
          <w:sz w:val="20"/>
        </w:rPr>
        <w:t>este item</w:t>
      </w:r>
      <w:r>
        <w:rPr>
          <w:color w:val="000009"/>
          <w:spacing w:val="-3"/>
          <w:sz w:val="20"/>
        </w:rPr>
        <w:t xml:space="preserve"> </w:t>
      </w:r>
      <w:r>
        <w:rPr>
          <w:color w:val="000009"/>
          <w:sz w:val="20"/>
        </w:rPr>
        <w:t>é</w:t>
      </w:r>
      <w:r>
        <w:rPr>
          <w:color w:val="000009"/>
          <w:spacing w:val="-2"/>
          <w:sz w:val="20"/>
        </w:rPr>
        <w:t xml:space="preserve"> </w:t>
      </w:r>
      <w:r>
        <w:rPr>
          <w:color w:val="000009"/>
          <w:sz w:val="20"/>
        </w:rPr>
        <w:t>condicionada</w:t>
      </w:r>
      <w:r>
        <w:rPr>
          <w:color w:val="000009"/>
          <w:spacing w:val="-2"/>
          <w:sz w:val="20"/>
        </w:rPr>
        <w:t xml:space="preserve"> </w:t>
      </w:r>
      <w:r>
        <w:rPr>
          <w:color w:val="000009"/>
          <w:sz w:val="20"/>
        </w:rPr>
        <w:t>ao</w:t>
      </w:r>
      <w:r>
        <w:rPr>
          <w:color w:val="000009"/>
          <w:spacing w:val="-2"/>
          <w:sz w:val="20"/>
        </w:rPr>
        <w:t xml:space="preserve"> </w:t>
      </w:r>
      <w:r>
        <w:rPr>
          <w:color w:val="000009"/>
          <w:sz w:val="20"/>
        </w:rPr>
        <w:t>ateste, pela</w:t>
      </w:r>
      <w:r>
        <w:rPr>
          <w:color w:val="000009"/>
          <w:spacing w:val="-2"/>
          <w:sz w:val="20"/>
        </w:rPr>
        <w:t xml:space="preserve"> </w:t>
      </w:r>
      <w:r>
        <w:rPr>
          <w:color w:val="000009"/>
          <w:sz w:val="20"/>
        </w:rPr>
        <w:t>autoridade</w:t>
      </w:r>
      <w:r>
        <w:rPr>
          <w:color w:val="000009"/>
          <w:spacing w:val="-2"/>
          <w:sz w:val="20"/>
        </w:rPr>
        <w:t xml:space="preserve"> </w:t>
      </w:r>
      <w:r>
        <w:rPr>
          <w:color w:val="000009"/>
          <w:sz w:val="20"/>
        </w:rPr>
        <w:t>competente,</w:t>
      </w:r>
      <w:r>
        <w:rPr>
          <w:color w:val="000009"/>
          <w:spacing w:val="-2"/>
          <w:sz w:val="20"/>
        </w:rPr>
        <w:t xml:space="preserve"> </w:t>
      </w:r>
      <w:r>
        <w:rPr>
          <w:color w:val="000009"/>
          <w:sz w:val="20"/>
        </w:rPr>
        <w:t>de</w:t>
      </w:r>
      <w:r>
        <w:rPr>
          <w:color w:val="000009"/>
          <w:spacing w:val="-2"/>
          <w:sz w:val="20"/>
        </w:rPr>
        <w:t xml:space="preserve"> </w:t>
      </w:r>
      <w:r>
        <w:rPr>
          <w:color w:val="000009"/>
          <w:sz w:val="20"/>
        </w:rPr>
        <w:t>que</w:t>
      </w:r>
      <w:r>
        <w:rPr>
          <w:color w:val="000009"/>
          <w:spacing w:val="-2"/>
          <w:sz w:val="20"/>
        </w:rPr>
        <w:t xml:space="preserve"> </w:t>
      </w:r>
      <w:r>
        <w:rPr>
          <w:color w:val="000009"/>
          <w:sz w:val="20"/>
        </w:rPr>
        <w:t>as</w:t>
      </w:r>
      <w:r>
        <w:rPr>
          <w:color w:val="000009"/>
          <w:spacing w:val="-2"/>
          <w:sz w:val="20"/>
        </w:rPr>
        <w:t xml:space="preserve"> </w:t>
      </w:r>
      <w:r>
        <w:rPr>
          <w:color w:val="000009"/>
          <w:sz w:val="20"/>
        </w:rPr>
        <w:t>condições e os preços permanecem vantajosos para a</w:t>
      </w:r>
      <w:r>
        <w:rPr>
          <w:color w:val="000009"/>
          <w:spacing w:val="-1"/>
          <w:sz w:val="20"/>
        </w:rPr>
        <w:t xml:space="preserve"> </w:t>
      </w:r>
      <w:r>
        <w:rPr>
          <w:color w:val="000009"/>
          <w:sz w:val="20"/>
        </w:rPr>
        <w:t>Administração, permitida a negociação com o contratado, atentando, ainda, para o cumprimento dos seguintes requisitos:</w:t>
      </w:r>
    </w:p>
    <w:p>
      <w:pPr>
        <w:pStyle w:val="ListParagraph"/>
        <w:numPr>
          <w:ilvl w:val="2"/>
          <w:numId w:val="21"/>
        </w:numPr>
        <w:tabs>
          <w:tab w:val="left" w:pos="996" w:leader="none"/>
        </w:tabs>
        <w:spacing w:lineRule="auto" w:line="240" w:before="124" w:after="0"/>
        <w:ind w:left="996" w:right="0" w:hanging="422"/>
        <w:jc w:val="both"/>
        <w:rPr>
          <w:sz w:val="20"/>
        </w:rPr>
      </w:pPr>
      <w:r>
        <w:rPr>
          <w:color w:val="000009"/>
          <w:sz w:val="20"/>
        </w:rPr>
        <w:t>Estar</w:t>
      </w:r>
      <w:r>
        <w:rPr>
          <w:color w:val="000009"/>
          <w:spacing w:val="-6"/>
          <w:sz w:val="20"/>
        </w:rPr>
        <w:t xml:space="preserve"> </w:t>
      </w:r>
      <w:r>
        <w:rPr>
          <w:color w:val="000009"/>
          <w:sz w:val="20"/>
        </w:rPr>
        <w:t>formalmente</w:t>
      </w:r>
      <w:r>
        <w:rPr>
          <w:color w:val="000009"/>
          <w:spacing w:val="-3"/>
          <w:sz w:val="20"/>
        </w:rPr>
        <w:t xml:space="preserve"> </w:t>
      </w:r>
      <w:r>
        <w:rPr>
          <w:color w:val="000009"/>
          <w:sz w:val="20"/>
        </w:rPr>
        <w:t>demonstrado</w:t>
      </w:r>
      <w:r>
        <w:rPr>
          <w:color w:val="000009"/>
          <w:spacing w:val="-2"/>
          <w:sz w:val="20"/>
        </w:rPr>
        <w:t xml:space="preserve"> </w:t>
      </w:r>
      <w:r>
        <w:rPr>
          <w:color w:val="000009"/>
          <w:sz w:val="20"/>
        </w:rPr>
        <w:t>no</w:t>
      </w:r>
      <w:r>
        <w:rPr>
          <w:color w:val="000009"/>
          <w:spacing w:val="-3"/>
          <w:sz w:val="20"/>
        </w:rPr>
        <w:t xml:space="preserve"> </w:t>
      </w:r>
      <w:r>
        <w:rPr>
          <w:color w:val="000009"/>
          <w:sz w:val="20"/>
        </w:rPr>
        <w:t>processo</w:t>
      </w:r>
      <w:r>
        <w:rPr>
          <w:color w:val="000009"/>
          <w:spacing w:val="-1"/>
          <w:sz w:val="20"/>
        </w:rPr>
        <w:t xml:space="preserve"> </w:t>
      </w:r>
      <w:r>
        <w:rPr>
          <w:color w:val="000009"/>
          <w:sz w:val="20"/>
        </w:rPr>
        <w:t>que</w:t>
      </w:r>
      <w:r>
        <w:rPr>
          <w:color w:val="000009"/>
          <w:spacing w:val="-4"/>
          <w:sz w:val="20"/>
        </w:rPr>
        <w:t xml:space="preserve"> </w:t>
      </w:r>
      <w:r>
        <w:rPr>
          <w:color w:val="000009"/>
          <w:sz w:val="20"/>
        </w:rPr>
        <w:t>a</w:t>
      </w:r>
      <w:r>
        <w:rPr>
          <w:color w:val="000009"/>
          <w:spacing w:val="-1"/>
          <w:sz w:val="20"/>
        </w:rPr>
        <w:t xml:space="preserve"> </w:t>
      </w:r>
      <w:r>
        <w:rPr>
          <w:color w:val="000009"/>
          <w:sz w:val="20"/>
        </w:rPr>
        <w:t>forma</w:t>
      </w:r>
      <w:r>
        <w:rPr>
          <w:color w:val="000009"/>
          <w:spacing w:val="-4"/>
          <w:sz w:val="20"/>
        </w:rPr>
        <w:t xml:space="preserve"> </w:t>
      </w:r>
      <w:r>
        <w:rPr>
          <w:color w:val="000009"/>
          <w:sz w:val="20"/>
        </w:rPr>
        <w:t>de</w:t>
      </w:r>
      <w:r>
        <w:rPr>
          <w:color w:val="000009"/>
          <w:spacing w:val="-1"/>
          <w:sz w:val="20"/>
        </w:rPr>
        <w:t xml:space="preserve"> </w:t>
      </w:r>
      <w:r>
        <w:rPr>
          <w:color w:val="000009"/>
          <w:sz w:val="20"/>
        </w:rPr>
        <w:t>prestação</w:t>
      </w:r>
      <w:r>
        <w:rPr>
          <w:color w:val="000009"/>
          <w:spacing w:val="-2"/>
          <w:sz w:val="20"/>
        </w:rPr>
        <w:t xml:space="preserve"> </w:t>
      </w:r>
      <w:r>
        <w:rPr>
          <w:color w:val="000009"/>
          <w:sz w:val="20"/>
        </w:rPr>
        <w:t>dos</w:t>
      </w:r>
      <w:r>
        <w:rPr>
          <w:color w:val="000009"/>
          <w:spacing w:val="-3"/>
          <w:sz w:val="20"/>
        </w:rPr>
        <w:t xml:space="preserve"> </w:t>
      </w:r>
      <w:r>
        <w:rPr>
          <w:color w:val="000009"/>
          <w:sz w:val="20"/>
        </w:rPr>
        <w:t>serviços</w:t>
      </w:r>
      <w:r>
        <w:rPr>
          <w:color w:val="000009"/>
          <w:spacing w:val="-4"/>
          <w:sz w:val="20"/>
        </w:rPr>
        <w:t xml:space="preserve"> </w:t>
      </w:r>
      <w:r>
        <w:rPr>
          <w:color w:val="000009"/>
          <w:sz w:val="20"/>
        </w:rPr>
        <w:t>tem</w:t>
      </w:r>
      <w:r>
        <w:rPr>
          <w:color w:val="000009"/>
          <w:spacing w:val="-2"/>
          <w:sz w:val="20"/>
        </w:rPr>
        <w:t xml:space="preserve"> </w:t>
      </w:r>
      <w:r>
        <w:rPr>
          <w:color w:val="000009"/>
          <w:sz w:val="20"/>
        </w:rPr>
        <w:t>natureza</w:t>
      </w:r>
      <w:r>
        <w:rPr>
          <w:color w:val="000009"/>
          <w:spacing w:val="6"/>
          <w:sz w:val="20"/>
        </w:rPr>
        <w:t xml:space="preserve"> </w:t>
      </w:r>
      <w:r>
        <w:rPr>
          <w:color w:val="000009"/>
          <w:spacing w:val="-2"/>
          <w:sz w:val="20"/>
        </w:rPr>
        <w:t>continuada;</w:t>
      </w:r>
    </w:p>
    <w:p>
      <w:pPr>
        <w:pStyle w:val="ListParagraph"/>
        <w:numPr>
          <w:ilvl w:val="2"/>
          <w:numId w:val="21"/>
        </w:numPr>
        <w:tabs>
          <w:tab w:val="left" w:pos="997" w:leader="none"/>
        </w:tabs>
        <w:spacing w:lineRule="auto" w:line="276" w:before="152" w:after="0"/>
        <w:ind w:left="574" w:right="675" w:hanging="0"/>
        <w:jc w:val="left"/>
        <w:rPr>
          <w:sz w:val="20"/>
        </w:rPr>
      </w:pPr>
      <w:r>
        <w:rPr>
          <w:color w:val="000009"/>
          <w:sz w:val="20"/>
        </w:rPr>
        <w:t>Seja</w:t>
      </w:r>
      <w:r>
        <w:rPr>
          <w:color w:val="000009"/>
          <w:spacing w:val="34"/>
          <w:sz w:val="20"/>
        </w:rPr>
        <w:t xml:space="preserve"> </w:t>
      </w:r>
      <w:r>
        <w:rPr>
          <w:color w:val="000009"/>
          <w:sz w:val="20"/>
        </w:rPr>
        <w:t>juntado</w:t>
      </w:r>
      <w:r>
        <w:rPr>
          <w:color w:val="000009"/>
          <w:spacing w:val="39"/>
          <w:sz w:val="20"/>
        </w:rPr>
        <w:t xml:space="preserve"> </w:t>
      </w:r>
      <w:r>
        <w:rPr>
          <w:color w:val="000009"/>
          <w:sz w:val="20"/>
        </w:rPr>
        <w:t>relatório</w:t>
      </w:r>
      <w:r>
        <w:rPr>
          <w:color w:val="000009"/>
          <w:spacing w:val="39"/>
          <w:sz w:val="20"/>
        </w:rPr>
        <w:t xml:space="preserve"> </w:t>
      </w:r>
      <w:r>
        <w:rPr>
          <w:color w:val="000009"/>
          <w:sz w:val="20"/>
        </w:rPr>
        <w:t>que</w:t>
      </w:r>
      <w:r>
        <w:rPr>
          <w:color w:val="000009"/>
          <w:spacing w:val="36"/>
          <w:sz w:val="20"/>
        </w:rPr>
        <w:t xml:space="preserve"> </w:t>
      </w:r>
      <w:r>
        <w:rPr>
          <w:color w:val="000009"/>
          <w:sz w:val="20"/>
        </w:rPr>
        <w:t>discorra</w:t>
      </w:r>
      <w:r>
        <w:rPr>
          <w:color w:val="000009"/>
          <w:spacing w:val="37"/>
          <w:sz w:val="20"/>
        </w:rPr>
        <w:t xml:space="preserve"> </w:t>
      </w:r>
      <w:r>
        <w:rPr>
          <w:color w:val="000009"/>
          <w:sz w:val="20"/>
        </w:rPr>
        <w:t>sobre</w:t>
      </w:r>
      <w:r>
        <w:rPr>
          <w:color w:val="000009"/>
          <w:spacing w:val="36"/>
          <w:sz w:val="20"/>
        </w:rPr>
        <w:t xml:space="preserve"> </w:t>
      </w:r>
      <w:r>
        <w:rPr>
          <w:color w:val="000009"/>
          <w:sz w:val="20"/>
        </w:rPr>
        <w:t>a</w:t>
      </w:r>
      <w:r>
        <w:rPr>
          <w:color w:val="000009"/>
          <w:spacing w:val="36"/>
          <w:sz w:val="20"/>
        </w:rPr>
        <w:t xml:space="preserve"> </w:t>
      </w:r>
      <w:r>
        <w:rPr>
          <w:color w:val="000009"/>
          <w:sz w:val="20"/>
        </w:rPr>
        <w:t>execução</w:t>
      </w:r>
      <w:r>
        <w:rPr>
          <w:color w:val="000009"/>
          <w:spacing w:val="37"/>
          <w:sz w:val="20"/>
        </w:rPr>
        <w:t xml:space="preserve"> </w:t>
      </w:r>
      <w:r>
        <w:rPr>
          <w:color w:val="000009"/>
          <w:sz w:val="20"/>
        </w:rPr>
        <w:t>do</w:t>
      </w:r>
      <w:r>
        <w:rPr>
          <w:color w:val="000009"/>
          <w:spacing w:val="35"/>
          <w:sz w:val="20"/>
        </w:rPr>
        <w:t xml:space="preserve"> </w:t>
      </w:r>
      <w:r>
        <w:rPr>
          <w:color w:val="000009"/>
          <w:sz w:val="20"/>
        </w:rPr>
        <w:t>contrato,</w:t>
      </w:r>
      <w:r>
        <w:rPr>
          <w:color w:val="000009"/>
          <w:spacing w:val="37"/>
          <w:sz w:val="20"/>
        </w:rPr>
        <w:t xml:space="preserve"> </w:t>
      </w:r>
      <w:r>
        <w:rPr>
          <w:color w:val="000009"/>
          <w:sz w:val="20"/>
        </w:rPr>
        <w:t>com</w:t>
      </w:r>
      <w:r>
        <w:rPr>
          <w:color w:val="000009"/>
          <w:spacing w:val="37"/>
          <w:sz w:val="20"/>
        </w:rPr>
        <w:t xml:space="preserve"> </w:t>
      </w:r>
      <w:r>
        <w:rPr>
          <w:color w:val="000009"/>
          <w:sz w:val="20"/>
        </w:rPr>
        <w:t>informações</w:t>
      </w:r>
      <w:r>
        <w:rPr>
          <w:color w:val="000009"/>
          <w:spacing w:val="37"/>
          <w:sz w:val="20"/>
        </w:rPr>
        <w:t xml:space="preserve"> </w:t>
      </w:r>
      <w:r>
        <w:rPr>
          <w:color w:val="000009"/>
          <w:sz w:val="20"/>
        </w:rPr>
        <w:t>de</w:t>
      </w:r>
      <w:r>
        <w:rPr>
          <w:color w:val="000009"/>
          <w:spacing w:val="36"/>
          <w:sz w:val="20"/>
        </w:rPr>
        <w:t xml:space="preserve"> </w:t>
      </w:r>
      <w:r>
        <w:rPr>
          <w:color w:val="000009"/>
          <w:sz w:val="20"/>
        </w:rPr>
        <w:t>que</w:t>
      </w:r>
      <w:r>
        <w:rPr>
          <w:color w:val="000009"/>
          <w:spacing w:val="34"/>
          <w:sz w:val="20"/>
        </w:rPr>
        <w:t xml:space="preserve"> </w:t>
      </w:r>
      <w:r>
        <w:rPr>
          <w:color w:val="000009"/>
          <w:sz w:val="20"/>
        </w:rPr>
        <w:t>os</w:t>
      </w:r>
      <w:r>
        <w:rPr>
          <w:color w:val="000009"/>
          <w:spacing w:val="-3"/>
          <w:sz w:val="20"/>
        </w:rPr>
        <w:t xml:space="preserve"> </w:t>
      </w:r>
      <w:r>
        <w:rPr>
          <w:color w:val="000009"/>
          <w:sz w:val="20"/>
        </w:rPr>
        <w:t>serviços tenham sido prestados regularmente;</w:t>
      </w:r>
    </w:p>
    <w:p>
      <w:pPr>
        <w:pStyle w:val="ListParagraph"/>
        <w:numPr>
          <w:ilvl w:val="2"/>
          <w:numId w:val="21"/>
        </w:numPr>
        <w:tabs>
          <w:tab w:val="left" w:pos="997" w:leader="none"/>
        </w:tabs>
        <w:spacing w:lineRule="auto" w:line="276" w:before="111" w:after="0"/>
        <w:ind w:left="574" w:right="562" w:hanging="0"/>
        <w:jc w:val="left"/>
        <w:rPr>
          <w:sz w:val="20"/>
        </w:rPr>
      </w:pPr>
      <w:r>
        <w:rPr>
          <w:color w:val="000009"/>
          <w:sz w:val="20"/>
        </w:rPr>
        <w:t>Seja</w:t>
      </w:r>
      <w:r>
        <w:rPr>
          <w:color w:val="000009"/>
          <w:spacing w:val="35"/>
          <w:sz w:val="20"/>
        </w:rPr>
        <w:t xml:space="preserve"> </w:t>
      </w:r>
      <w:r>
        <w:rPr>
          <w:color w:val="000009"/>
          <w:sz w:val="20"/>
        </w:rPr>
        <w:t>juntada</w:t>
      </w:r>
      <w:r>
        <w:rPr>
          <w:color w:val="000009"/>
          <w:spacing w:val="35"/>
          <w:sz w:val="20"/>
        </w:rPr>
        <w:t xml:space="preserve"> </w:t>
      </w:r>
      <w:r>
        <w:rPr>
          <w:color w:val="000009"/>
          <w:sz w:val="20"/>
        </w:rPr>
        <w:t>justificativa</w:t>
      </w:r>
      <w:r>
        <w:rPr>
          <w:color w:val="000009"/>
          <w:spacing w:val="37"/>
          <w:sz w:val="20"/>
        </w:rPr>
        <w:t xml:space="preserve"> </w:t>
      </w:r>
      <w:r>
        <w:rPr>
          <w:color w:val="000009"/>
          <w:sz w:val="20"/>
        </w:rPr>
        <w:t>e</w:t>
      </w:r>
      <w:r>
        <w:rPr>
          <w:color w:val="000009"/>
          <w:spacing w:val="37"/>
          <w:sz w:val="20"/>
        </w:rPr>
        <w:t xml:space="preserve"> </w:t>
      </w:r>
      <w:r>
        <w:rPr>
          <w:color w:val="000009"/>
          <w:sz w:val="20"/>
        </w:rPr>
        <w:t>motivo,</w:t>
      </w:r>
      <w:r>
        <w:rPr>
          <w:color w:val="000009"/>
          <w:spacing w:val="36"/>
          <w:sz w:val="20"/>
        </w:rPr>
        <w:t xml:space="preserve"> </w:t>
      </w:r>
      <w:r>
        <w:rPr>
          <w:color w:val="000009"/>
          <w:sz w:val="20"/>
        </w:rPr>
        <w:t>por</w:t>
      </w:r>
      <w:r>
        <w:rPr>
          <w:color w:val="000009"/>
          <w:spacing w:val="37"/>
          <w:sz w:val="20"/>
        </w:rPr>
        <w:t xml:space="preserve"> </w:t>
      </w:r>
      <w:r>
        <w:rPr>
          <w:color w:val="000009"/>
          <w:sz w:val="20"/>
        </w:rPr>
        <w:t>escrito,</w:t>
      </w:r>
      <w:r>
        <w:rPr>
          <w:color w:val="000009"/>
          <w:spacing w:val="36"/>
          <w:sz w:val="20"/>
        </w:rPr>
        <w:t xml:space="preserve"> </w:t>
      </w:r>
      <w:r>
        <w:rPr>
          <w:color w:val="000009"/>
          <w:sz w:val="20"/>
        </w:rPr>
        <w:t>de</w:t>
      </w:r>
      <w:r>
        <w:rPr>
          <w:color w:val="000009"/>
          <w:spacing w:val="37"/>
          <w:sz w:val="20"/>
        </w:rPr>
        <w:t xml:space="preserve"> </w:t>
      </w:r>
      <w:r>
        <w:rPr>
          <w:color w:val="000009"/>
          <w:sz w:val="20"/>
        </w:rPr>
        <w:t>que</w:t>
      </w:r>
      <w:r>
        <w:rPr>
          <w:color w:val="000009"/>
          <w:spacing w:val="35"/>
          <w:sz w:val="20"/>
        </w:rPr>
        <w:t xml:space="preserve"> </w:t>
      </w:r>
      <w:r>
        <w:rPr>
          <w:color w:val="000009"/>
          <w:sz w:val="20"/>
        </w:rPr>
        <w:t>a</w:t>
      </w:r>
      <w:r>
        <w:rPr>
          <w:color w:val="000009"/>
          <w:spacing w:val="37"/>
          <w:sz w:val="20"/>
        </w:rPr>
        <w:t xml:space="preserve"> </w:t>
      </w:r>
      <w:r>
        <w:rPr>
          <w:color w:val="000009"/>
          <w:sz w:val="20"/>
        </w:rPr>
        <w:t>Administração</w:t>
      </w:r>
      <w:r>
        <w:rPr>
          <w:color w:val="000009"/>
          <w:spacing w:val="39"/>
          <w:sz w:val="20"/>
        </w:rPr>
        <w:t xml:space="preserve"> </w:t>
      </w:r>
      <w:r>
        <w:rPr>
          <w:color w:val="000009"/>
          <w:sz w:val="20"/>
        </w:rPr>
        <w:t>mantém</w:t>
      </w:r>
      <w:r>
        <w:rPr>
          <w:color w:val="000009"/>
          <w:spacing w:val="37"/>
          <w:sz w:val="20"/>
        </w:rPr>
        <w:t xml:space="preserve"> </w:t>
      </w:r>
      <w:r>
        <w:rPr>
          <w:color w:val="000009"/>
          <w:sz w:val="20"/>
        </w:rPr>
        <w:t>interesse</w:t>
      </w:r>
      <w:r>
        <w:rPr>
          <w:color w:val="000009"/>
          <w:spacing w:val="38"/>
          <w:sz w:val="20"/>
        </w:rPr>
        <w:t xml:space="preserve"> </w:t>
      </w:r>
      <w:r>
        <w:rPr>
          <w:color w:val="000009"/>
          <w:sz w:val="20"/>
        </w:rPr>
        <w:t>na</w:t>
      </w:r>
      <w:r>
        <w:rPr>
          <w:color w:val="000009"/>
          <w:spacing w:val="35"/>
          <w:sz w:val="20"/>
        </w:rPr>
        <w:t xml:space="preserve"> </w:t>
      </w:r>
      <w:r>
        <w:rPr>
          <w:color w:val="000009"/>
          <w:sz w:val="20"/>
        </w:rPr>
        <w:t>realização do serviço;</w:t>
      </w:r>
    </w:p>
    <w:p>
      <w:pPr>
        <w:pStyle w:val="ListParagraph"/>
        <w:numPr>
          <w:ilvl w:val="2"/>
          <w:numId w:val="21"/>
        </w:numPr>
        <w:tabs>
          <w:tab w:val="left" w:pos="997" w:leader="none"/>
        </w:tabs>
        <w:spacing w:lineRule="auto" w:line="240" w:before="112" w:after="0"/>
        <w:ind w:left="997" w:right="0" w:hanging="423"/>
        <w:jc w:val="left"/>
        <w:rPr>
          <w:sz w:val="20"/>
        </w:rPr>
      </w:pPr>
      <w:r>
        <w:rPr>
          <w:color w:val="000009"/>
          <w:sz w:val="20"/>
        </w:rPr>
        <w:t>Haja</w:t>
      </w:r>
      <w:r>
        <w:rPr>
          <w:color w:val="000009"/>
          <w:spacing w:val="-4"/>
          <w:sz w:val="20"/>
        </w:rPr>
        <w:t xml:space="preserve"> </w:t>
      </w:r>
      <w:r>
        <w:rPr>
          <w:color w:val="000009"/>
          <w:sz w:val="20"/>
        </w:rPr>
        <w:t>manifestação</w:t>
      </w:r>
      <w:r>
        <w:rPr>
          <w:color w:val="000009"/>
          <w:spacing w:val="-2"/>
          <w:sz w:val="20"/>
        </w:rPr>
        <w:t xml:space="preserve"> </w:t>
      </w:r>
      <w:r>
        <w:rPr>
          <w:color w:val="000009"/>
          <w:sz w:val="20"/>
        </w:rPr>
        <w:t>expressa</w:t>
      </w:r>
      <w:r>
        <w:rPr>
          <w:color w:val="000009"/>
          <w:spacing w:val="-1"/>
          <w:sz w:val="20"/>
        </w:rPr>
        <w:t xml:space="preserve"> </w:t>
      </w:r>
      <w:r>
        <w:rPr>
          <w:color w:val="000009"/>
          <w:sz w:val="20"/>
        </w:rPr>
        <w:t>do</w:t>
      </w:r>
      <w:r>
        <w:rPr>
          <w:color w:val="000009"/>
          <w:spacing w:val="-3"/>
          <w:sz w:val="20"/>
        </w:rPr>
        <w:t xml:space="preserve"> </w:t>
      </w:r>
      <w:r>
        <w:rPr>
          <w:color w:val="000009"/>
          <w:sz w:val="20"/>
        </w:rPr>
        <w:t>contratado</w:t>
      </w:r>
      <w:r>
        <w:rPr>
          <w:color w:val="000009"/>
          <w:spacing w:val="-1"/>
          <w:sz w:val="20"/>
        </w:rPr>
        <w:t xml:space="preserve"> </w:t>
      </w:r>
      <w:r>
        <w:rPr>
          <w:color w:val="000009"/>
          <w:sz w:val="20"/>
        </w:rPr>
        <w:t>informando</w:t>
      </w:r>
      <w:r>
        <w:rPr>
          <w:color w:val="000009"/>
          <w:spacing w:val="-3"/>
          <w:sz w:val="20"/>
        </w:rPr>
        <w:t xml:space="preserve"> </w:t>
      </w:r>
      <w:r>
        <w:rPr>
          <w:color w:val="000009"/>
          <w:sz w:val="20"/>
        </w:rPr>
        <w:t>o</w:t>
      </w:r>
      <w:r>
        <w:rPr>
          <w:color w:val="000009"/>
          <w:spacing w:val="-3"/>
          <w:sz w:val="20"/>
        </w:rPr>
        <w:t xml:space="preserve"> </w:t>
      </w:r>
      <w:r>
        <w:rPr>
          <w:color w:val="000009"/>
          <w:sz w:val="20"/>
        </w:rPr>
        <w:t>interesse</w:t>
      </w:r>
      <w:r>
        <w:rPr>
          <w:color w:val="000009"/>
          <w:spacing w:val="-3"/>
          <w:sz w:val="20"/>
        </w:rPr>
        <w:t xml:space="preserve"> </w:t>
      </w:r>
      <w:r>
        <w:rPr>
          <w:color w:val="000009"/>
          <w:sz w:val="20"/>
        </w:rPr>
        <w:t>na</w:t>
      </w:r>
      <w:r>
        <w:rPr>
          <w:color w:val="000009"/>
          <w:spacing w:val="-1"/>
          <w:sz w:val="20"/>
        </w:rPr>
        <w:t xml:space="preserve"> </w:t>
      </w:r>
      <w:r>
        <w:rPr>
          <w:color w:val="000009"/>
          <w:spacing w:val="-2"/>
          <w:sz w:val="20"/>
        </w:rPr>
        <w:t>prorrogação;</w:t>
      </w:r>
    </w:p>
    <w:p>
      <w:pPr>
        <w:pStyle w:val="ListParagraph"/>
        <w:numPr>
          <w:ilvl w:val="2"/>
          <w:numId w:val="21"/>
        </w:numPr>
        <w:tabs>
          <w:tab w:val="left" w:pos="996" w:leader="none"/>
        </w:tabs>
        <w:spacing w:lineRule="auto" w:line="240" w:before="156" w:after="0"/>
        <w:ind w:left="996" w:right="0" w:hanging="422"/>
        <w:jc w:val="both"/>
        <w:rPr>
          <w:sz w:val="20"/>
        </w:rPr>
      </w:pPr>
      <w:r>
        <w:rPr>
          <w:color w:val="000009"/>
          <w:sz w:val="20"/>
        </w:rPr>
        <w:t>Seja</w:t>
      </w:r>
      <w:r>
        <w:rPr>
          <w:color w:val="000009"/>
          <w:spacing w:val="-6"/>
          <w:sz w:val="20"/>
        </w:rPr>
        <w:t xml:space="preserve"> </w:t>
      </w:r>
      <w:r>
        <w:rPr>
          <w:color w:val="000009"/>
          <w:sz w:val="20"/>
        </w:rPr>
        <w:t>comprovado</w:t>
      </w:r>
      <w:r>
        <w:rPr>
          <w:color w:val="000009"/>
          <w:spacing w:val="-1"/>
          <w:sz w:val="20"/>
        </w:rPr>
        <w:t xml:space="preserve"> </w:t>
      </w:r>
      <w:r>
        <w:rPr>
          <w:color w:val="000009"/>
          <w:sz w:val="20"/>
        </w:rPr>
        <w:t>que</w:t>
      </w:r>
      <w:r>
        <w:rPr>
          <w:color w:val="000009"/>
          <w:spacing w:val="-4"/>
          <w:sz w:val="20"/>
        </w:rPr>
        <w:t xml:space="preserve"> </w:t>
      </w:r>
      <w:r>
        <w:rPr>
          <w:color w:val="000009"/>
          <w:sz w:val="20"/>
        </w:rPr>
        <w:t>o</w:t>
      </w:r>
      <w:r>
        <w:rPr>
          <w:color w:val="000009"/>
          <w:spacing w:val="-3"/>
          <w:sz w:val="20"/>
        </w:rPr>
        <w:t xml:space="preserve"> </w:t>
      </w:r>
      <w:r>
        <w:rPr>
          <w:color w:val="000009"/>
          <w:sz w:val="20"/>
        </w:rPr>
        <w:t>contratado</w:t>
      </w:r>
      <w:r>
        <w:rPr>
          <w:color w:val="000009"/>
          <w:spacing w:val="-3"/>
          <w:sz w:val="20"/>
        </w:rPr>
        <w:t xml:space="preserve"> </w:t>
      </w:r>
      <w:r>
        <w:rPr>
          <w:color w:val="000009"/>
          <w:sz w:val="20"/>
        </w:rPr>
        <w:t>mantém</w:t>
      </w:r>
      <w:r>
        <w:rPr>
          <w:color w:val="000009"/>
          <w:spacing w:val="-2"/>
          <w:sz w:val="20"/>
        </w:rPr>
        <w:t xml:space="preserve"> </w:t>
      </w:r>
      <w:r>
        <w:rPr>
          <w:color w:val="000009"/>
          <w:sz w:val="20"/>
        </w:rPr>
        <w:t>as</w:t>
      </w:r>
      <w:r>
        <w:rPr>
          <w:color w:val="000009"/>
          <w:spacing w:val="-1"/>
          <w:sz w:val="20"/>
        </w:rPr>
        <w:t xml:space="preserve"> </w:t>
      </w:r>
      <w:r>
        <w:rPr>
          <w:color w:val="000009"/>
          <w:sz w:val="20"/>
        </w:rPr>
        <w:t>condições iniciais</w:t>
      </w:r>
      <w:r>
        <w:rPr>
          <w:color w:val="000009"/>
          <w:spacing w:val="-1"/>
          <w:sz w:val="20"/>
        </w:rPr>
        <w:t xml:space="preserve"> </w:t>
      </w:r>
      <w:r>
        <w:rPr>
          <w:color w:val="000009"/>
          <w:sz w:val="20"/>
        </w:rPr>
        <w:t>de</w:t>
      </w:r>
      <w:r>
        <w:rPr>
          <w:color w:val="000009"/>
          <w:spacing w:val="-3"/>
          <w:sz w:val="20"/>
        </w:rPr>
        <w:t xml:space="preserve"> </w:t>
      </w:r>
      <w:r>
        <w:rPr>
          <w:color w:val="000009"/>
          <w:spacing w:val="-2"/>
          <w:sz w:val="20"/>
        </w:rPr>
        <w:t>habilitação.</w:t>
      </w:r>
    </w:p>
    <w:p>
      <w:pPr>
        <w:pStyle w:val="ListParagraph"/>
        <w:numPr>
          <w:ilvl w:val="1"/>
          <w:numId w:val="21"/>
        </w:numPr>
        <w:tabs>
          <w:tab w:val="left" w:pos="997" w:leader="none"/>
        </w:tabs>
        <w:spacing w:lineRule="auto" w:line="240" w:before="157" w:after="0"/>
        <w:ind w:left="997" w:right="0" w:hanging="707"/>
        <w:jc w:val="left"/>
        <w:rPr>
          <w:sz w:val="20"/>
        </w:rPr>
      </w:pPr>
      <w:r>
        <w:rPr>
          <w:color w:val="000009"/>
          <w:sz w:val="20"/>
        </w:rPr>
        <w:t>O</w:t>
      </w:r>
      <w:r>
        <w:rPr>
          <w:color w:val="000009"/>
          <w:spacing w:val="-3"/>
          <w:sz w:val="20"/>
        </w:rPr>
        <w:t xml:space="preserve"> </w:t>
      </w:r>
      <w:r>
        <w:rPr>
          <w:color w:val="000009"/>
          <w:sz w:val="20"/>
        </w:rPr>
        <w:t>contratado</w:t>
      </w:r>
      <w:r>
        <w:rPr>
          <w:color w:val="000009"/>
          <w:spacing w:val="-2"/>
          <w:sz w:val="20"/>
        </w:rPr>
        <w:t xml:space="preserve"> </w:t>
      </w:r>
      <w:r>
        <w:rPr>
          <w:color w:val="000009"/>
          <w:sz w:val="20"/>
        </w:rPr>
        <w:t>não tem</w:t>
      </w:r>
      <w:r>
        <w:rPr>
          <w:color w:val="000009"/>
          <w:spacing w:val="-2"/>
          <w:sz w:val="20"/>
        </w:rPr>
        <w:t xml:space="preserve"> </w:t>
      </w:r>
      <w:r>
        <w:rPr>
          <w:color w:val="000009"/>
          <w:sz w:val="20"/>
        </w:rPr>
        <w:t>direito</w:t>
      </w:r>
      <w:r>
        <w:rPr>
          <w:color w:val="000009"/>
          <w:spacing w:val="-2"/>
          <w:sz w:val="20"/>
        </w:rPr>
        <w:t xml:space="preserve"> </w:t>
      </w:r>
      <w:r>
        <w:rPr>
          <w:color w:val="000009"/>
          <w:sz w:val="20"/>
        </w:rPr>
        <w:t>subjetivo</w:t>
      </w:r>
      <w:r>
        <w:rPr>
          <w:color w:val="000009"/>
          <w:spacing w:val="-2"/>
          <w:sz w:val="20"/>
        </w:rPr>
        <w:t xml:space="preserve"> </w:t>
      </w:r>
      <w:r>
        <w:rPr>
          <w:color w:val="000009"/>
          <w:sz w:val="20"/>
        </w:rPr>
        <w:t>à</w:t>
      </w:r>
      <w:r>
        <w:rPr>
          <w:color w:val="000009"/>
          <w:spacing w:val="-1"/>
          <w:sz w:val="20"/>
        </w:rPr>
        <w:t xml:space="preserve"> </w:t>
      </w:r>
      <w:r>
        <w:rPr>
          <w:color w:val="000009"/>
          <w:sz w:val="20"/>
        </w:rPr>
        <w:t>prorrogação</w:t>
      </w:r>
      <w:r>
        <w:rPr>
          <w:color w:val="000009"/>
          <w:spacing w:val="-2"/>
          <w:sz w:val="20"/>
        </w:rPr>
        <w:t xml:space="preserve"> contratual.</w:t>
      </w:r>
    </w:p>
    <w:p>
      <w:pPr>
        <w:pStyle w:val="ListParagraph"/>
        <w:numPr>
          <w:ilvl w:val="1"/>
          <w:numId w:val="21"/>
        </w:numPr>
        <w:tabs>
          <w:tab w:val="left" w:pos="997" w:leader="none"/>
        </w:tabs>
        <w:spacing w:lineRule="auto" w:line="240" w:before="154" w:after="0"/>
        <w:ind w:left="997" w:right="0" w:hanging="707"/>
        <w:jc w:val="left"/>
        <w:rPr>
          <w:sz w:val="20"/>
        </w:rPr>
      </w:pPr>
      <w:r>
        <w:rPr>
          <w:color w:val="000009"/>
          <w:sz w:val="20"/>
        </w:rPr>
        <w:t>A</w:t>
      </w:r>
      <w:r>
        <w:rPr>
          <w:color w:val="000009"/>
          <w:spacing w:val="-6"/>
          <w:sz w:val="20"/>
        </w:rPr>
        <w:t xml:space="preserve"> </w:t>
      </w:r>
      <w:r>
        <w:rPr>
          <w:color w:val="000009"/>
          <w:sz w:val="20"/>
        </w:rPr>
        <w:t>prorrogação</w:t>
      </w:r>
      <w:r>
        <w:rPr>
          <w:color w:val="000009"/>
          <w:spacing w:val="-1"/>
          <w:sz w:val="20"/>
        </w:rPr>
        <w:t xml:space="preserve"> </w:t>
      </w:r>
      <w:r>
        <w:rPr>
          <w:color w:val="000009"/>
          <w:sz w:val="20"/>
        </w:rPr>
        <w:t>de</w:t>
      </w:r>
      <w:r>
        <w:rPr>
          <w:color w:val="000009"/>
          <w:spacing w:val="-3"/>
          <w:sz w:val="20"/>
        </w:rPr>
        <w:t xml:space="preserve"> </w:t>
      </w:r>
      <w:r>
        <w:rPr>
          <w:color w:val="000009"/>
          <w:sz w:val="20"/>
        </w:rPr>
        <w:t>contrato</w:t>
      </w:r>
      <w:r>
        <w:rPr>
          <w:color w:val="000009"/>
          <w:spacing w:val="-3"/>
          <w:sz w:val="20"/>
        </w:rPr>
        <w:t xml:space="preserve"> </w:t>
      </w:r>
      <w:r>
        <w:rPr>
          <w:color w:val="000009"/>
          <w:sz w:val="20"/>
        </w:rPr>
        <w:t>deverá</w:t>
      </w:r>
      <w:r>
        <w:rPr>
          <w:color w:val="000009"/>
          <w:spacing w:val="-4"/>
          <w:sz w:val="20"/>
        </w:rPr>
        <w:t xml:space="preserve"> </w:t>
      </w:r>
      <w:r>
        <w:rPr>
          <w:color w:val="000009"/>
          <w:sz w:val="20"/>
        </w:rPr>
        <w:t>ser</w:t>
      </w:r>
      <w:r>
        <w:rPr>
          <w:color w:val="000009"/>
          <w:spacing w:val="-1"/>
          <w:sz w:val="20"/>
        </w:rPr>
        <w:t xml:space="preserve"> </w:t>
      </w:r>
      <w:r>
        <w:rPr>
          <w:color w:val="000009"/>
          <w:sz w:val="20"/>
        </w:rPr>
        <w:t>promovida</w:t>
      </w:r>
      <w:r>
        <w:rPr>
          <w:color w:val="000009"/>
          <w:spacing w:val="-3"/>
          <w:sz w:val="20"/>
        </w:rPr>
        <w:t xml:space="preserve"> </w:t>
      </w:r>
      <w:r>
        <w:rPr>
          <w:color w:val="000009"/>
          <w:sz w:val="20"/>
        </w:rPr>
        <w:t>mediante</w:t>
      </w:r>
      <w:r>
        <w:rPr>
          <w:color w:val="000009"/>
          <w:spacing w:val="-1"/>
          <w:sz w:val="20"/>
        </w:rPr>
        <w:t xml:space="preserve"> </w:t>
      </w:r>
      <w:r>
        <w:rPr>
          <w:color w:val="000009"/>
          <w:sz w:val="20"/>
        </w:rPr>
        <w:t>celebração</w:t>
      </w:r>
      <w:r>
        <w:rPr>
          <w:color w:val="000009"/>
          <w:spacing w:val="-2"/>
          <w:sz w:val="20"/>
        </w:rPr>
        <w:t xml:space="preserve"> </w:t>
      </w:r>
      <w:r>
        <w:rPr>
          <w:color w:val="000009"/>
          <w:sz w:val="20"/>
        </w:rPr>
        <w:t>de</w:t>
      </w:r>
      <w:r>
        <w:rPr>
          <w:color w:val="000009"/>
          <w:spacing w:val="-2"/>
          <w:sz w:val="20"/>
        </w:rPr>
        <w:t xml:space="preserve"> </w:t>
      </w:r>
      <w:r>
        <w:rPr>
          <w:color w:val="000009"/>
          <w:sz w:val="20"/>
        </w:rPr>
        <w:t>termo</w:t>
      </w:r>
      <w:r>
        <w:rPr>
          <w:color w:val="000009"/>
          <w:spacing w:val="-2"/>
          <w:sz w:val="20"/>
        </w:rPr>
        <w:t xml:space="preserve"> aditivo.</w:t>
      </w:r>
    </w:p>
    <w:p>
      <w:pPr>
        <w:pStyle w:val="ListParagraph"/>
        <w:numPr>
          <w:ilvl w:val="1"/>
          <w:numId w:val="21"/>
        </w:numPr>
        <w:tabs>
          <w:tab w:val="left" w:pos="994" w:leader="none"/>
        </w:tabs>
        <w:spacing w:lineRule="auto" w:line="276" w:before="158" w:after="0"/>
        <w:ind w:left="290" w:right="440" w:hanging="0"/>
        <w:jc w:val="both"/>
        <w:rPr>
          <w:sz w:val="20"/>
        </w:rPr>
      </w:pPr>
      <w:r>
        <w:rPr>
          <w:color w:val="000009"/>
          <w:sz w:val="20"/>
        </w:rPr>
        <w:t>Nas eventuais prorrogações contratuais, os custos não renováveis já pagos ou amortizados ao longo do</w:t>
      </w:r>
      <w:r>
        <w:rPr>
          <w:color w:val="000009"/>
          <w:spacing w:val="40"/>
          <w:sz w:val="20"/>
        </w:rPr>
        <w:t xml:space="preserve"> </w:t>
      </w:r>
      <w:r>
        <w:rPr>
          <w:color w:val="000009"/>
          <w:sz w:val="20"/>
        </w:rPr>
        <w:t>primeiro período de vigência da contratação deverão ser reduzidos ou eliminados como condição para a renovação.</w:t>
      </w:r>
    </w:p>
    <w:p>
      <w:pPr>
        <w:pStyle w:val="ListParagraph"/>
        <w:numPr>
          <w:ilvl w:val="1"/>
          <w:numId w:val="21"/>
        </w:numPr>
        <w:tabs>
          <w:tab w:val="left" w:pos="994" w:leader="none"/>
        </w:tabs>
        <w:spacing w:lineRule="auto" w:line="276" w:before="114" w:after="0"/>
        <w:ind w:left="290" w:right="438" w:hanging="0"/>
        <w:jc w:val="both"/>
        <w:rPr>
          <w:sz w:val="20"/>
        </w:rPr>
      </w:pPr>
      <w:r>
        <w:rPr>
          <w:color w:val="000009"/>
          <w:sz w:val="20"/>
        </w:rPr>
        <w:t>O contrato não poderá ser prorrogado quando o contratado tiver sido penalizado nas sanções de declaração de inidoneidade ou impedimento de licitar e contratar com poder público, observadas as abrangências de aplicação.</w:t>
      </w:r>
    </w:p>
    <w:p>
      <w:pPr>
        <w:pStyle w:val="Corpodetexto"/>
        <w:ind w:left="0" w:right="0" w:hanging="0"/>
        <w:jc w:val="left"/>
        <w:rPr/>
      </w:pPr>
      <w:r>
        <w:rPr/>
      </w:r>
    </w:p>
    <w:p>
      <w:pPr>
        <w:pStyle w:val="Corpodetexto"/>
        <w:spacing w:before="41" w:after="0"/>
        <w:ind w:left="0" w:right="0" w:hanging="0"/>
        <w:jc w:val="left"/>
        <w:rPr/>
      </w:pPr>
      <w:r>
        <w:rPr/>
      </w:r>
    </w:p>
    <w:p>
      <w:pPr>
        <w:pStyle w:val="Ttulo1"/>
        <w:ind w:left="575" w:right="0" w:hanging="0"/>
        <w:rPr/>
      </w:pPr>
      <w:r>
        <w:rPr>
          <w:color w:val="000009"/>
        </w:rPr>
        <w:t>CLÁUSULA</w:t>
      </w:r>
      <w:r>
        <w:rPr>
          <w:color w:val="000009"/>
          <w:spacing w:val="-5"/>
        </w:rPr>
        <w:t xml:space="preserve"> </w:t>
      </w:r>
      <w:r>
        <w:rPr>
          <w:color w:val="000009"/>
        </w:rPr>
        <w:t>TERCEIRA</w:t>
      </w:r>
      <w:r>
        <w:rPr>
          <w:color w:val="000009"/>
          <w:spacing w:val="-3"/>
        </w:rPr>
        <w:t xml:space="preserve"> </w:t>
      </w:r>
      <w:r>
        <w:rPr>
          <w:color w:val="000009"/>
        </w:rPr>
        <w:t>–</w:t>
      </w:r>
      <w:r>
        <w:rPr>
          <w:color w:val="000009"/>
          <w:spacing w:val="-2"/>
        </w:rPr>
        <w:t xml:space="preserve"> </w:t>
      </w:r>
      <w:r>
        <w:rPr>
          <w:color w:val="000009"/>
        </w:rPr>
        <w:t>MODELOS</w:t>
      </w:r>
      <w:r>
        <w:rPr>
          <w:color w:val="000009"/>
          <w:spacing w:val="-2"/>
        </w:rPr>
        <w:t xml:space="preserve"> </w:t>
      </w:r>
      <w:r>
        <w:rPr>
          <w:color w:val="000009"/>
        </w:rPr>
        <w:t>DE</w:t>
      </w:r>
      <w:r>
        <w:rPr>
          <w:color w:val="000009"/>
          <w:spacing w:val="-3"/>
        </w:rPr>
        <w:t xml:space="preserve"> </w:t>
      </w:r>
      <w:r>
        <w:rPr>
          <w:color w:val="000009"/>
        </w:rPr>
        <w:t>EXECUÇÃO E</w:t>
      </w:r>
      <w:r>
        <w:rPr>
          <w:color w:val="000009"/>
          <w:spacing w:val="-5"/>
        </w:rPr>
        <w:t xml:space="preserve"> </w:t>
      </w:r>
      <w:r>
        <w:rPr>
          <w:color w:val="000009"/>
        </w:rPr>
        <w:t>GESTÃO</w:t>
      </w:r>
      <w:r>
        <w:rPr>
          <w:color w:val="000009"/>
          <w:spacing w:val="-1"/>
        </w:rPr>
        <w:t xml:space="preserve"> </w:t>
      </w:r>
      <w:r>
        <w:rPr>
          <w:color w:val="000009"/>
          <w:spacing w:val="-2"/>
        </w:rPr>
        <w:t>CONTRATUAIS</w:t>
      </w:r>
    </w:p>
    <w:p>
      <w:pPr>
        <w:pStyle w:val="Corpodetexto"/>
        <w:ind w:left="0" w:right="0" w:hanging="0"/>
        <w:jc w:val="left"/>
        <w:rPr>
          <w:b/>
          <w:b/>
        </w:rPr>
      </w:pPr>
      <w:r>
        <w:rPr>
          <w:b/>
        </w:rPr>
      </w:r>
    </w:p>
    <w:p>
      <w:pPr>
        <w:pStyle w:val="Corpodetexto"/>
        <w:spacing w:before="112" w:after="0"/>
        <w:ind w:left="0" w:right="0" w:hanging="0"/>
        <w:jc w:val="left"/>
        <w:rPr>
          <w:b/>
          <w:b/>
        </w:rPr>
      </w:pPr>
      <w:r>
        <w:rPr>
          <w:b/>
        </w:rPr>
      </w:r>
    </w:p>
    <w:p>
      <w:pPr>
        <w:pStyle w:val="ListParagraph"/>
        <w:numPr>
          <w:ilvl w:val="1"/>
          <w:numId w:val="20"/>
        </w:numPr>
        <w:tabs>
          <w:tab w:val="left" w:pos="994" w:leader="none"/>
        </w:tabs>
        <w:spacing w:lineRule="auto" w:line="276" w:before="1" w:after="0"/>
        <w:ind w:left="290" w:right="457" w:hanging="0"/>
        <w:jc w:val="both"/>
        <w:rPr>
          <w:sz w:val="20"/>
        </w:rPr>
      </w:pPr>
      <w:r>
        <w:rPr>
          <w:color w:val="000009"/>
          <w:sz w:val="20"/>
        </w:rPr>
        <w:t>O regime de execução contratual, os modelos de gestão e de execução, assim como os prazos e condições de conclusão, entrega, observação e recebimento do objeto constam no Termo de Referência, anexo a este Contrato.</w:t>
      </w:r>
    </w:p>
    <w:p>
      <w:pPr>
        <w:pStyle w:val="Corpodetexto"/>
        <w:ind w:left="0" w:right="0" w:hanging="0"/>
        <w:jc w:val="left"/>
        <w:rPr/>
      </w:pPr>
      <w:r>
        <w:rPr/>
      </w:r>
    </w:p>
    <w:p>
      <w:pPr>
        <w:pStyle w:val="Ttulo1"/>
        <w:rPr/>
      </w:pPr>
      <w:bookmarkStart w:id="3" w:name="CLÁUSULA QUARTA – SUBCONTRATAÇÃO"/>
      <w:bookmarkEnd w:id="3"/>
      <w:r>
        <w:rPr>
          <w:color w:val="000009"/>
        </w:rPr>
        <w:t>CLÁUSULA</w:t>
      </w:r>
      <w:r>
        <w:rPr>
          <w:color w:val="000009"/>
          <w:spacing w:val="-10"/>
        </w:rPr>
        <w:t xml:space="preserve"> </w:t>
      </w:r>
      <w:r>
        <w:rPr>
          <w:color w:val="000009"/>
        </w:rPr>
        <w:t>QUARTA</w:t>
      </w:r>
      <w:r>
        <w:rPr>
          <w:color w:val="000009"/>
          <w:spacing w:val="-9"/>
        </w:rPr>
        <w:t xml:space="preserve"> </w:t>
      </w:r>
      <w:r>
        <w:rPr>
          <w:color w:val="000009"/>
        </w:rPr>
        <w:t>–</w:t>
      </w:r>
      <w:r>
        <w:rPr>
          <w:color w:val="000009"/>
          <w:spacing w:val="-9"/>
        </w:rPr>
        <w:t xml:space="preserve"> </w:t>
      </w:r>
      <w:r>
        <w:rPr>
          <w:color w:val="000009"/>
          <w:spacing w:val="-2"/>
        </w:rPr>
        <w:t>SUBCONTRATAÇÃO</w:t>
      </w:r>
    </w:p>
    <w:p>
      <w:pPr>
        <w:pStyle w:val="ListParagraph"/>
        <w:numPr>
          <w:ilvl w:val="1"/>
          <w:numId w:val="19"/>
        </w:numPr>
        <w:tabs>
          <w:tab w:val="left" w:pos="993" w:leader="none"/>
        </w:tabs>
        <w:spacing w:lineRule="auto" w:line="240" w:before="123" w:after="0"/>
        <w:ind w:left="993" w:right="0" w:hanging="703"/>
        <w:jc w:val="left"/>
        <w:rPr/>
      </w:pPr>
      <w:r>
        <w:rPr>
          <w:color w:val="000009"/>
          <w:sz w:val="20"/>
        </w:rPr>
        <w:t>Não</w:t>
      </w:r>
      <w:r>
        <w:rPr>
          <w:color w:val="000009"/>
          <w:spacing w:val="-1"/>
          <w:sz w:val="20"/>
        </w:rPr>
        <w:t xml:space="preserve"> </w:t>
      </w:r>
      <w:r>
        <w:rPr>
          <w:color w:val="000009"/>
          <w:sz w:val="20"/>
        </w:rPr>
        <w:t>será</w:t>
      </w:r>
      <w:r>
        <w:rPr>
          <w:color w:val="000009"/>
          <w:spacing w:val="-2"/>
          <w:sz w:val="20"/>
        </w:rPr>
        <w:t xml:space="preserve"> </w:t>
      </w:r>
      <w:r>
        <w:rPr>
          <w:color w:val="000009"/>
          <w:sz w:val="20"/>
        </w:rPr>
        <w:t>admitida</w:t>
      </w:r>
      <w:r>
        <w:rPr>
          <w:color w:val="000009"/>
          <w:spacing w:val="-1"/>
          <w:sz w:val="20"/>
        </w:rPr>
        <w:t xml:space="preserve"> </w:t>
      </w:r>
      <w:r>
        <w:rPr>
          <w:color w:val="000009"/>
          <w:sz w:val="20"/>
        </w:rPr>
        <w:t>a</w:t>
      </w:r>
      <w:r>
        <w:rPr>
          <w:color w:val="000009"/>
          <w:spacing w:val="-4"/>
          <w:sz w:val="20"/>
        </w:rPr>
        <w:t xml:space="preserve"> </w:t>
      </w:r>
      <w:r>
        <w:rPr>
          <w:color w:val="000009"/>
          <w:sz w:val="20"/>
        </w:rPr>
        <w:t>subcontratação</w:t>
      </w:r>
      <w:r>
        <w:rPr>
          <w:color w:val="000009"/>
          <w:spacing w:val="-2"/>
          <w:sz w:val="20"/>
        </w:rPr>
        <w:t xml:space="preserve"> </w:t>
      </w:r>
      <w:r>
        <w:rPr>
          <w:color w:val="000009"/>
          <w:sz w:val="20"/>
        </w:rPr>
        <w:t>do</w:t>
      </w:r>
      <w:r>
        <w:rPr>
          <w:color w:val="000009"/>
          <w:spacing w:val="-3"/>
          <w:sz w:val="20"/>
        </w:rPr>
        <w:t xml:space="preserve"> </w:t>
      </w:r>
      <w:r>
        <w:rPr>
          <w:color w:val="000009"/>
          <w:sz w:val="20"/>
        </w:rPr>
        <w:t>objeto</w:t>
      </w:r>
      <w:r>
        <w:rPr>
          <w:color w:val="000009"/>
          <w:spacing w:val="-2"/>
          <w:sz w:val="20"/>
        </w:rPr>
        <w:t xml:space="preserve"> contratual</w:t>
      </w:r>
    </w:p>
    <w:p>
      <w:pPr>
        <w:pStyle w:val="ListParagraph"/>
        <w:numPr>
          <w:ilvl w:val="0"/>
          <w:numId w:val="0"/>
        </w:numPr>
        <w:tabs>
          <w:tab w:val="left" w:pos="993" w:leader="none"/>
        </w:tabs>
        <w:spacing w:lineRule="auto" w:line="240" w:before="123" w:after="0"/>
        <w:ind w:left="1284" w:right="0" w:hanging="0"/>
        <w:jc w:val="left"/>
        <w:rPr>
          <w:color w:val="000009"/>
          <w:spacing w:val="-2"/>
          <w:sz w:val="20"/>
        </w:rPr>
      </w:pPr>
      <w:r>
        <w:rPr/>
      </w:r>
    </w:p>
    <w:p>
      <w:pPr>
        <w:pStyle w:val="ListParagraph"/>
        <w:numPr>
          <w:ilvl w:val="0"/>
          <w:numId w:val="0"/>
        </w:numPr>
        <w:tabs>
          <w:tab w:val="left" w:pos="993" w:leader="none"/>
        </w:tabs>
        <w:spacing w:lineRule="auto" w:line="240" w:before="123" w:after="0"/>
        <w:ind w:left="1284" w:right="0" w:hanging="0"/>
        <w:jc w:val="left"/>
        <w:rPr>
          <w:b/>
          <w:b/>
          <w:bCs/>
        </w:rPr>
      </w:pPr>
      <w:bookmarkStart w:id="4" w:name="CLÁUSULA QUINTA – PREÇO"/>
      <w:bookmarkEnd w:id="4"/>
      <w:r>
        <w:rPr>
          <w:b/>
          <w:bCs/>
          <w:color w:val="000009"/>
        </w:rPr>
        <w:t>CLÁUSULA</w:t>
      </w:r>
      <w:r>
        <w:rPr>
          <w:b/>
          <w:bCs/>
          <w:color w:val="000009"/>
          <w:spacing w:val="-8"/>
        </w:rPr>
        <w:t xml:space="preserve"> </w:t>
      </w:r>
      <w:r>
        <w:rPr>
          <w:b/>
          <w:bCs/>
          <w:color w:val="000009"/>
        </w:rPr>
        <w:t>QUINTA</w:t>
      </w:r>
      <w:r>
        <w:rPr>
          <w:b/>
          <w:bCs/>
          <w:color w:val="000009"/>
          <w:spacing w:val="-7"/>
        </w:rPr>
        <w:t xml:space="preserve"> </w:t>
      </w:r>
      <w:r>
        <w:rPr>
          <w:b/>
          <w:bCs/>
          <w:color w:val="000009"/>
        </w:rPr>
        <w:t>–</w:t>
      </w:r>
      <w:r>
        <w:rPr>
          <w:b/>
          <w:bCs/>
          <w:color w:val="000009"/>
          <w:spacing w:val="-7"/>
        </w:rPr>
        <w:t xml:space="preserve"> </w:t>
      </w:r>
      <w:r>
        <w:rPr>
          <w:b/>
          <w:bCs/>
          <w:color w:val="000009"/>
          <w:spacing w:val="-2"/>
        </w:rPr>
        <w:t>PREÇO</w:t>
      </w:r>
    </w:p>
    <w:p>
      <w:pPr>
        <w:pStyle w:val="ListParagraph"/>
        <w:numPr>
          <w:ilvl w:val="1"/>
          <w:numId w:val="18"/>
        </w:numPr>
        <w:tabs>
          <w:tab w:val="left" w:pos="996" w:leader="none"/>
        </w:tabs>
        <w:spacing w:lineRule="auto" w:line="240" w:before="123" w:after="0"/>
        <w:ind w:left="996" w:right="522" w:hanging="708"/>
        <w:jc w:val="left"/>
        <w:rPr/>
      </w:pPr>
      <w:r>
        <w:rPr>
          <w:color w:val="000009"/>
          <w:sz w:val="20"/>
        </w:rPr>
        <w:t xml:space="preserve"> </w:t>
      </w:r>
      <w:r>
        <w:rPr>
          <w:color w:val="000009"/>
          <w:sz w:val="20"/>
        </w:rPr>
        <w:t>O valor da contratação é de R$ xxxxxx ( xxxxxxxxx ), perfazendo o valor total de R$ xxxxxx (xxxxxxxxx ).</w:t>
      </w:r>
    </w:p>
    <w:p>
      <w:pPr>
        <w:pStyle w:val="ListParagraph"/>
        <w:numPr>
          <w:ilvl w:val="1"/>
          <w:numId w:val="18"/>
        </w:numPr>
        <w:tabs>
          <w:tab w:val="left" w:pos="994" w:leader="none"/>
        </w:tabs>
        <w:spacing w:lineRule="auto" w:line="276" w:before="155" w:after="0"/>
        <w:ind w:left="290" w:right="423" w:hanging="0"/>
        <w:jc w:val="both"/>
        <w:rPr>
          <w:sz w:val="20"/>
        </w:rPr>
      </w:pPr>
      <w:r>
        <w:rPr>
          <w:color w:val="000009"/>
          <w:sz w:val="20"/>
        </w:rPr>
        <w:t>No valor acima estão incluídas todas as despesas ordinárias diretas e indiretas decorrentes da execução do objeto, inclusive tributos e/ou impostos, encargos sociais, trabalhistas, previdenciários, fiscais</w:t>
      </w:r>
      <w:r>
        <w:rPr>
          <w:color w:val="000009"/>
          <w:spacing w:val="40"/>
          <w:sz w:val="20"/>
        </w:rPr>
        <w:t xml:space="preserve"> </w:t>
      </w:r>
      <w:r>
        <w:rPr>
          <w:color w:val="000009"/>
          <w:sz w:val="20"/>
        </w:rPr>
        <w:t>e comerciais incidentes, taxa de administração, frete, seguro e outros necessários ao cumprimento integral do objeto da contratação.</w:t>
      </w:r>
    </w:p>
    <w:p>
      <w:pPr>
        <w:pStyle w:val="ListParagraph"/>
        <w:numPr>
          <w:ilvl w:val="1"/>
          <w:numId w:val="18"/>
        </w:numPr>
        <w:tabs>
          <w:tab w:val="left" w:pos="994" w:leader="none"/>
        </w:tabs>
        <w:spacing w:lineRule="auto" w:line="276" w:before="119" w:after="0"/>
        <w:ind w:left="290" w:right="456" w:hanging="0"/>
        <w:jc w:val="both"/>
        <w:rPr>
          <w:sz w:val="20"/>
        </w:rPr>
      </w:pPr>
      <w:r>
        <w:rPr>
          <w:color w:val="000009"/>
          <w:sz w:val="20"/>
        </w:rPr>
        <w:t>O valor acima é meramente estimativo, de forma que os pagamentos devidos ao contratado dependerão dos quantitativos efetivamente fornecidos.</w:t>
      </w:r>
    </w:p>
    <w:p>
      <w:pPr>
        <w:pStyle w:val="Corpodetexto"/>
        <w:ind w:left="0" w:right="0" w:hanging="0"/>
        <w:jc w:val="left"/>
        <w:rPr/>
      </w:pPr>
      <w:r>
        <w:rPr/>
      </w:r>
    </w:p>
    <w:p>
      <w:pPr>
        <w:pStyle w:val="Ttulo1"/>
        <w:rPr/>
      </w:pPr>
      <w:bookmarkStart w:id="5" w:name="CLÁUSULA SEXTA - PAGAMENTO"/>
      <w:bookmarkEnd w:id="5"/>
      <w:r>
        <w:rPr>
          <w:color w:val="000009"/>
        </w:rPr>
        <w:t>CLÁUSULA</w:t>
      </w:r>
      <w:r>
        <w:rPr>
          <w:color w:val="000009"/>
          <w:spacing w:val="-7"/>
        </w:rPr>
        <w:t xml:space="preserve"> </w:t>
      </w:r>
      <w:r>
        <w:rPr>
          <w:color w:val="000009"/>
        </w:rPr>
        <w:t>SEXTA</w:t>
      </w:r>
      <w:r>
        <w:rPr>
          <w:color w:val="000009"/>
          <w:spacing w:val="-8"/>
        </w:rPr>
        <w:t xml:space="preserve"> </w:t>
      </w:r>
      <w:r>
        <w:rPr>
          <w:color w:val="000009"/>
        </w:rPr>
        <w:t>-</w:t>
      </w:r>
      <w:r>
        <w:rPr>
          <w:color w:val="000009"/>
          <w:spacing w:val="-6"/>
        </w:rPr>
        <w:t xml:space="preserve"> </w:t>
      </w:r>
      <w:r>
        <w:rPr>
          <w:color w:val="000009"/>
          <w:spacing w:val="-2"/>
        </w:rPr>
        <w:t>PAGAMENTO</w:t>
      </w:r>
    </w:p>
    <w:p>
      <w:pPr>
        <w:pStyle w:val="ListParagraph"/>
        <w:numPr>
          <w:ilvl w:val="1"/>
          <w:numId w:val="17"/>
        </w:numPr>
        <w:tabs>
          <w:tab w:val="left" w:pos="991" w:leader="none"/>
        </w:tabs>
        <w:spacing w:lineRule="auto" w:line="276" w:before="123" w:after="0"/>
        <w:ind w:left="290" w:right="425" w:hanging="0"/>
        <w:jc w:val="both"/>
        <w:rPr>
          <w:sz w:val="20"/>
        </w:rPr>
      </w:pPr>
      <w:r>
        <w:rPr>
          <w:color w:val="000009"/>
          <w:sz w:val="20"/>
        </w:rPr>
        <w:t>O prazo para pagamento ao contratado e demais condições a ele referentes encontram-se definidos no Termo</w:t>
      </w:r>
      <w:r>
        <w:rPr>
          <w:color w:val="000009"/>
          <w:spacing w:val="40"/>
          <w:sz w:val="20"/>
        </w:rPr>
        <w:t xml:space="preserve"> </w:t>
      </w:r>
      <w:r>
        <w:rPr>
          <w:color w:val="000009"/>
          <w:sz w:val="20"/>
        </w:rPr>
        <w:t>de Referência, anexo a este Contrato.</w:t>
      </w:r>
    </w:p>
    <w:p>
      <w:pPr>
        <w:pStyle w:val="Corpodetexto"/>
        <w:spacing w:before="3" w:after="0"/>
        <w:ind w:left="0" w:right="0" w:hanging="0"/>
        <w:jc w:val="left"/>
        <w:rPr/>
      </w:pPr>
      <w:r>
        <w:rPr/>
      </w:r>
    </w:p>
    <w:p>
      <w:pPr>
        <w:pStyle w:val="Ttulo1"/>
        <w:rPr/>
      </w:pPr>
      <w:bookmarkStart w:id="6" w:name="CLÁUSULA SÉTIMA - REAJUSTE"/>
      <w:bookmarkEnd w:id="6"/>
      <w:r>
        <w:rPr>
          <w:color w:val="000009"/>
        </w:rPr>
        <w:t>CLÁUSULA</w:t>
      </w:r>
      <w:r>
        <w:rPr>
          <w:color w:val="000009"/>
          <w:spacing w:val="-5"/>
        </w:rPr>
        <w:t xml:space="preserve"> </w:t>
      </w:r>
      <w:r>
        <w:rPr>
          <w:color w:val="000009"/>
        </w:rPr>
        <w:t>SÉTIMA</w:t>
      </w:r>
      <w:r>
        <w:rPr>
          <w:color w:val="000009"/>
          <w:spacing w:val="-1"/>
        </w:rPr>
        <w:t xml:space="preserve"> </w:t>
      </w:r>
      <w:r>
        <w:rPr>
          <w:color w:val="000009"/>
        </w:rPr>
        <w:t>-</w:t>
      </w:r>
      <w:r>
        <w:rPr>
          <w:color w:val="000009"/>
          <w:spacing w:val="-3"/>
        </w:rPr>
        <w:t xml:space="preserve"> </w:t>
      </w:r>
      <w:r>
        <w:rPr>
          <w:color w:val="000009"/>
          <w:spacing w:val="-2"/>
        </w:rPr>
        <w:t>REAJUSTE</w:t>
      </w:r>
    </w:p>
    <w:p>
      <w:pPr>
        <w:pStyle w:val="ListParagraph"/>
        <w:numPr>
          <w:ilvl w:val="1"/>
          <w:numId w:val="16"/>
        </w:numPr>
        <w:tabs>
          <w:tab w:val="left" w:pos="991" w:leader="none"/>
        </w:tabs>
        <w:spacing w:lineRule="auto" w:line="276" w:before="125" w:after="0"/>
        <w:ind w:left="290" w:right="437" w:hanging="0"/>
        <w:jc w:val="both"/>
        <w:rPr>
          <w:sz w:val="20"/>
        </w:rPr>
      </w:pPr>
      <w:r>
        <w:rPr>
          <w:color w:val="000009"/>
          <w:sz w:val="20"/>
        </w:rPr>
        <w:t>Os</w:t>
      </w:r>
      <w:r>
        <w:rPr>
          <w:color w:val="000009"/>
          <w:spacing w:val="-2"/>
          <w:sz w:val="20"/>
        </w:rPr>
        <w:t xml:space="preserve"> </w:t>
      </w:r>
      <w:r>
        <w:rPr>
          <w:color w:val="000009"/>
          <w:sz w:val="20"/>
        </w:rPr>
        <w:t>preços</w:t>
      </w:r>
      <w:r>
        <w:rPr>
          <w:color w:val="000009"/>
          <w:spacing w:val="-2"/>
          <w:sz w:val="20"/>
        </w:rPr>
        <w:t xml:space="preserve"> </w:t>
      </w:r>
      <w:r>
        <w:rPr>
          <w:color w:val="000009"/>
          <w:sz w:val="20"/>
        </w:rPr>
        <w:t>inicialmente</w:t>
      </w:r>
      <w:r>
        <w:rPr>
          <w:color w:val="000009"/>
          <w:spacing w:val="-2"/>
          <w:sz w:val="20"/>
        </w:rPr>
        <w:t xml:space="preserve"> </w:t>
      </w:r>
      <w:r>
        <w:rPr>
          <w:color w:val="000009"/>
          <w:sz w:val="20"/>
        </w:rPr>
        <w:t>contratados</w:t>
      </w:r>
      <w:r>
        <w:rPr>
          <w:color w:val="000009"/>
          <w:spacing w:val="-2"/>
          <w:sz w:val="20"/>
        </w:rPr>
        <w:t xml:space="preserve"> </w:t>
      </w:r>
      <w:r>
        <w:rPr>
          <w:color w:val="000009"/>
          <w:sz w:val="20"/>
        </w:rPr>
        <w:t>são</w:t>
      </w:r>
      <w:r>
        <w:rPr>
          <w:color w:val="000009"/>
          <w:spacing w:val="-2"/>
          <w:sz w:val="20"/>
        </w:rPr>
        <w:t xml:space="preserve"> </w:t>
      </w:r>
      <w:r>
        <w:rPr>
          <w:color w:val="000009"/>
          <w:sz w:val="20"/>
        </w:rPr>
        <w:t>fixos</w:t>
      </w:r>
      <w:r>
        <w:rPr>
          <w:color w:val="000009"/>
          <w:spacing w:val="-4"/>
          <w:sz w:val="20"/>
        </w:rPr>
        <w:t xml:space="preserve"> </w:t>
      </w:r>
      <w:r>
        <w:rPr>
          <w:color w:val="000009"/>
          <w:sz w:val="20"/>
        </w:rPr>
        <w:t>e</w:t>
      </w:r>
      <w:r>
        <w:rPr>
          <w:color w:val="000009"/>
          <w:spacing w:val="-2"/>
          <w:sz w:val="20"/>
        </w:rPr>
        <w:t xml:space="preserve"> </w:t>
      </w:r>
      <w:r>
        <w:rPr>
          <w:color w:val="000009"/>
          <w:sz w:val="20"/>
        </w:rPr>
        <w:t>irreajustáveis</w:t>
      </w:r>
      <w:r>
        <w:rPr>
          <w:color w:val="000009"/>
          <w:spacing w:val="-2"/>
          <w:sz w:val="20"/>
        </w:rPr>
        <w:t xml:space="preserve"> </w:t>
      </w:r>
      <w:r>
        <w:rPr>
          <w:color w:val="000009"/>
          <w:sz w:val="20"/>
        </w:rPr>
        <w:t>no</w:t>
      </w:r>
      <w:r>
        <w:rPr>
          <w:color w:val="000009"/>
          <w:spacing w:val="-3"/>
          <w:sz w:val="20"/>
        </w:rPr>
        <w:t xml:space="preserve"> </w:t>
      </w:r>
      <w:r>
        <w:rPr>
          <w:color w:val="000009"/>
          <w:sz w:val="20"/>
        </w:rPr>
        <w:t>prazo</w:t>
      </w:r>
      <w:r>
        <w:rPr>
          <w:color w:val="000009"/>
          <w:spacing w:val="-2"/>
          <w:sz w:val="20"/>
        </w:rPr>
        <w:t xml:space="preserve"> </w:t>
      </w:r>
      <w:r>
        <w:rPr>
          <w:color w:val="000009"/>
          <w:sz w:val="20"/>
        </w:rPr>
        <w:t>de</w:t>
      </w:r>
      <w:r>
        <w:rPr>
          <w:color w:val="000009"/>
          <w:spacing w:val="-2"/>
          <w:sz w:val="20"/>
        </w:rPr>
        <w:t xml:space="preserve"> </w:t>
      </w:r>
      <w:r>
        <w:rPr>
          <w:color w:val="000009"/>
          <w:sz w:val="20"/>
        </w:rPr>
        <w:t>um</w:t>
      </w:r>
      <w:r>
        <w:rPr>
          <w:color w:val="000009"/>
          <w:spacing w:val="-1"/>
          <w:sz w:val="20"/>
        </w:rPr>
        <w:t xml:space="preserve"> </w:t>
      </w:r>
      <w:r>
        <w:rPr>
          <w:color w:val="000009"/>
          <w:sz w:val="20"/>
        </w:rPr>
        <w:t>ano</w:t>
      </w:r>
      <w:r>
        <w:rPr>
          <w:color w:val="000009"/>
          <w:spacing w:val="-2"/>
          <w:sz w:val="20"/>
        </w:rPr>
        <w:t xml:space="preserve"> </w:t>
      </w:r>
      <w:r>
        <w:rPr>
          <w:color w:val="000009"/>
          <w:sz w:val="20"/>
        </w:rPr>
        <w:t>contado</w:t>
      </w:r>
      <w:r>
        <w:rPr>
          <w:color w:val="000009"/>
          <w:spacing w:val="-2"/>
          <w:sz w:val="20"/>
        </w:rPr>
        <w:t xml:space="preserve"> </w:t>
      </w:r>
      <w:r>
        <w:rPr>
          <w:color w:val="000009"/>
          <w:sz w:val="20"/>
        </w:rPr>
        <w:t>da</w:t>
      </w:r>
      <w:r>
        <w:rPr>
          <w:color w:val="000009"/>
          <w:spacing w:val="-2"/>
          <w:sz w:val="20"/>
        </w:rPr>
        <w:t xml:space="preserve"> </w:t>
      </w:r>
      <w:r>
        <w:rPr>
          <w:color w:val="000009"/>
          <w:sz w:val="20"/>
        </w:rPr>
        <w:t>data</w:t>
      </w:r>
      <w:r>
        <w:rPr>
          <w:color w:val="000009"/>
          <w:spacing w:val="-2"/>
          <w:sz w:val="20"/>
        </w:rPr>
        <w:t xml:space="preserve"> </w:t>
      </w:r>
      <w:r>
        <w:rPr>
          <w:color w:val="000009"/>
          <w:sz w:val="20"/>
        </w:rPr>
        <w:t>do</w:t>
      </w:r>
      <w:r>
        <w:rPr>
          <w:color w:val="000009"/>
          <w:spacing w:val="-3"/>
          <w:sz w:val="20"/>
        </w:rPr>
        <w:t xml:space="preserve"> </w:t>
      </w:r>
      <w:r>
        <w:rPr>
          <w:color w:val="000009"/>
          <w:sz w:val="20"/>
        </w:rPr>
        <w:t>orçamento estimado, em 28 de novembro de 2024.</w:t>
      </w:r>
    </w:p>
    <w:p>
      <w:pPr>
        <w:pStyle w:val="ListParagraph"/>
        <w:numPr>
          <w:ilvl w:val="1"/>
          <w:numId w:val="16"/>
        </w:numPr>
        <w:tabs>
          <w:tab w:val="left" w:pos="991" w:leader="none"/>
        </w:tabs>
        <w:spacing w:lineRule="auto" w:line="276" w:before="114" w:after="0"/>
        <w:ind w:left="290" w:right="414" w:hanging="0"/>
        <w:jc w:val="both"/>
        <w:rPr>
          <w:sz w:val="20"/>
        </w:rPr>
      </w:pPr>
      <w:r>
        <w:rPr>
          <w:color w:val="000009"/>
          <w:sz w:val="20"/>
        </w:rPr>
        <w:t>Após o interregno de um ano, e independentemente de pedido do contratado, os preços iniciais serão reajustados, mediante a aplicação, pelo contratante, do índice IGP-M</w:t>
      </w:r>
      <w:r>
        <w:rPr>
          <w:i/>
          <w:color w:val="000009"/>
          <w:sz w:val="20"/>
        </w:rPr>
        <w:t xml:space="preserve">, </w:t>
      </w:r>
      <w:r>
        <w:rPr>
          <w:color w:val="000009"/>
          <w:sz w:val="20"/>
        </w:rPr>
        <w:t>exclusivamente para as obrigações iniciadas e concluídas após a ocorrência da anualidade.</w:t>
      </w:r>
    </w:p>
    <w:p>
      <w:pPr>
        <w:pStyle w:val="ListParagraph"/>
        <w:numPr>
          <w:ilvl w:val="1"/>
          <w:numId w:val="16"/>
        </w:numPr>
        <w:tabs>
          <w:tab w:val="left" w:pos="991" w:leader="none"/>
        </w:tabs>
        <w:spacing w:lineRule="auto" w:line="276" w:before="113" w:after="0"/>
        <w:ind w:left="290" w:right="443" w:hanging="0"/>
        <w:jc w:val="both"/>
        <w:rPr>
          <w:sz w:val="20"/>
        </w:rPr>
      </w:pPr>
      <w:r>
        <w:rPr>
          <w:color w:val="000009"/>
          <w:sz w:val="20"/>
        </w:rPr>
        <w:t>Nos reajustes subsequentes ao primeiro, o interregno mínimo de um ano será contado a partir dos efeitos financeiros do último reajuste.</w:t>
      </w:r>
    </w:p>
    <w:p>
      <w:pPr>
        <w:pStyle w:val="ListParagraph"/>
        <w:numPr>
          <w:ilvl w:val="1"/>
          <w:numId w:val="16"/>
        </w:numPr>
        <w:tabs>
          <w:tab w:val="left" w:pos="991" w:leader="none"/>
        </w:tabs>
        <w:spacing w:lineRule="auto" w:line="276" w:before="112" w:after="0"/>
        <w:ind w:left="290" w:right="432" w:hanging="0"/>
        <w:jc w:val="both"/>
        <w:rPr>
          <w:sz w:val="20"/>
        </w:rPr>
      </w:pPr>
      <w:r>
        <w:rPr>
          <w:color w:val="000009"/>
          <w:sz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ListParagraph"/>
        <w:numPr>
          <w:ilvl w:val="1"/>
          <w:numId w:val="16"/>
        </w:numPr>
        <w:tabs>
          <w:tab w:val="left" w:pos="991" w:leader="none"/>
        </w:tabs>
        <w:spacing w:lineRule="auto" w:line="240" w:before="113" w:after="0"/>
        <w:ind w:left="991" w:right="0" w:hanging="701"/>
        <w:jc w:val="both"/>
        <w:rPr>
          <w:sz w:val="20"/>
        </w:rPr>
      </w:pPr>
      <w:r>
        <w:rPr>
          <w:color w:val="000009"/>
          <w:sz w:val="20"/>
        </w:rPr>
        <w:t>Nas</w:t>
      </w:r>
      <w:r>
        <w:rPr>
          <w:color w:val="000009"/>
          <w:spacing w:val="-5"/>
          <w:sz w:val="20"/>
        </w:rPr>
        <w:t xml:space="preserve"> </w:t>
      </w:r>
      <w:r>
        <w:rPr>
          <w:color w:val="000009"/>
          <w:sz w:val="20"/>
        </w:rPr>
        <w:t>aferições</w:t>
      </w:r>
      <w:r>
        <w:rPr>
          <w:color w:val="000009"/>
          <w:spacing w:val="-2"/>
          <w:sz w:val="20"/>
        </w:rPr>
        <w:t xml:space="preserve"> </w:t>
      </w:r>
      <w:r>
        <w:rPr>
          <w:color w:val="000009"/>
          <w:sz w:val="20"/>
        </w:rPr>
        <w:t>finais,</w:t>
      </w:r>
      <w:r>
        <w:rPr>
          <w:color w:val="000009"/>
          <w:spacing w:val="-3"/>
          <w:sz w:val="20"/>
        </w:rPr>
        <w:t xml:space="preserve"> </w:t>
      </w:r>
      <w:r>
        <w:rPr>
          <w:color w:val="000009"/>
          <w:sz w:val="20"/>
        </w:rPr>
        <w:t>o(s)</w:t>
      </w:r>
      <w:r>
        <w:rPr>
          <w:color w:val="000009"/>
          <w:spacing w:val="-2"/>
          <w:sz w:val="20"/>
        </w:rPr>
        <w:t xml:space="preserve"> </w:t>
      </w:r>
      <w:r>
        <w:rPr>
          <w:color w:val="000009"/>
          <w:sz w:val="20"/>
        </w:rPr>
        <w:t>índice(s)</w:t>
      </w:r>
      <w:r>
        <w:rPr>
          <w:color w:val="000009"/>
          <w:spacing w:val="-3"/>
          <w:sz w:val="20"/>
        </w:rPr>
        <w:t xml:space="preserve"> </w:t>
      </w:r>
      <w:r>
        <w:rPr>
          <w:color w:val="000009"/>
          <w:sz w:val="20"/>
        </w:rPr>
        <w:t>utilizado(s)</w:t>
      </w:r>
      <w:r>
        <w:rPr>
          <w:color w:val="000009"/>
          <w:spacing w:val="-2"/>
          <w:sz w:val="20"/>
        </w:rPr>
        <w:t xml:space="preserve"> </w:t>
      </w:r>
      <w:r>
        <w:rPr>
          <w:color w:val="000009"/>
          <w:sz w:val="20"/>
        </w:rPr>
        <w:t>para</w:t>
      </w:r>
      <w:r>
        <w:rPr>
          <w:color w:val="000009"/>
          <w:spacing w:val="-4"/>
          <w:sz w:val="20"/>
        </w:rPr>
        <w:t xml:space="preserve"> </w:t>
      </w:r>
      <w:r>
        <w:rPr>
          <w:color w:val="000009"/>
          <w:sz w:val="20"/>
        </w:rPr>
        <w:t>reajuste</w:t>
      </w:r>
      <w:r>
        <w:rPr>
          <w:color w:val="000009"/>
          <w:spacing w:val="-4"/>
          <w:sz w:val="20"/>
        </w:rPr>
        <w:t xml:space="preserve"> </w:t>
      </w:r>
      <w:r>
        <w:rPr>
          <w:color w:val="000009"/>
          <w:sz w:val="20"/>
        </w:rPr>
        <w:t>será(ão),</w:t>
      </w:r>
      <w:r>
        <w:rPr>
          <w:color w:val="000009"/>
          <w:spacing w:val="-4"/>
          <w:sz w:val="20"/>
        </w:rPr>
        <w:t xml:space="preserve"> </w:t>
      </w:r>
      <w:r>
        <w:rPr>
          <w:color w:val="000009"/>
          <w:sz w:val="20"/>
        </w:rPr>
        <w:t>obrigatoriamente,</w:t>
      </w:r>
      <w:r>
        <w:rPr>
          <w:color w:val="000009"/>
          <w:spacing w:val="-3"/>
          <w:sz w:val="20"/>
        </w:rPr>
        <w:t xml:space="preserve"> </w:t>
      </w:r>
      <w:r>
        <w:rPr>
          <w:color w:val="000009"/>
          <w:sz w:val="20"/>
        </w:rPr>
        <w:t>o(s)</w:t>
      </w:r>
      <w:r>
        <w:rPr>
          <w:color w:val="000009"/>
          <w:spacing w:val="6"/>
          <w:sz w:val="20"/>
        </w:rPr>
        <w:t xml:space="preserve"> </w:t>
      </w:r>
      <w:r>
        <w:rPr>
          <w:color w:val="000009"/>
          <w:spacing w:val="-2"/>
          <w:sz w:val="20"/>
        </w:rPr>
        <w:t>definitivo(s).</w:t>
      </w:r>
    </w:p>
    <w:p>
      <w:pPr>
        <w:pStyle w:val="ListParagraph"/>
        <w:numPr>
          <w:ilvl w:val="1"/>
          <w:numId w:val="16"/>
        </w:numPr>
        <w:tabs>
          <w:tab w:val="left" w:pos="991" w:leader="none"/>
        </w:tabs>
        <w:spacing w:lineRule="auto" w:line="276" w:before="151" w:after="0"/>
        <w:ind w:left="290" w:right="439" w:hanging="0"/>
        <w:jc w:val="both"/>
        <w:rPr>
          <w:sz w:val="20"/>
        </w:rPr>
      </w:pPr>
      <w:r>
        <w:rPr>
          <w:color w:val="000009"/>
          <w:sz w:val="20"/>
        </w:rPr>
        <w:t>Caso o(s) índice(s) estabelecido(s) para reajustamento venha(m) a ser extinto(s) ou de qualquer forma não possa(m) mais ser utilizado(s), será(ão) adotado(s), em substituição, o(s) que vier(em) a ser determinado(s) pela legislação então em vigor.</w:t>
      </w:r>
    </w:p>
    <w:p>
      <w:pPr>
        <w:pStyle w:val="ListParagraph"/>
        <w:numPr>
          <w:ilvl w:val="1"/>
          <w:numId w:val="16"/>
        </w:numPr>
        <w:tabs>
          <w:tab w:val="left" w:pos="991" w:leader="none"/>
        </w:tabs>
        <w:spacing w:lineRule="auto" w:line="276" w:before="116" w:after="0"/>
        <w:ind w:left="290" w:right="441" w:hanging="0"/>
        <w:jc w:val="both"/>
        <w:rPr>
          <w:sz w:val="20"/>
        </w:rPr>
      </w:pPr>
      <w:r>
        <w:rPr>
          <w:color w:val="000009"/>
          <w:sz w:val="20"/>
        </w:rPr>
        <w:t>Na ausência de previsão legal quanto ao índice substituto, as partes elegerão novo índice oficial, para reajustamento do preço do valor remanescente, por meio de termo aditivo.</w:t>
      </w:r>
    </w:p>
    <w:p>
      <w:pPr>
        <w:pStyle w:val="ListParagraph"/>
        <w:numPr>
          <w:ilvl w:val="1"/>
          <w:numId w:val="16"/>
        </w:numPr>
        <w:tabs>
          <w:tab w:val="left" w:pos="991" w:leader="none"/>
        </w:tabs>
        <w:spacing w:lineRule="auto" w:line="240" w:before="109" w:after="0"/>
        <w:ind w:left="991" w:right="0" w:hanging="701"/>
        <w:jc w:val="both"/>
        <w:rPr>
          <w:sz w:val="20"/>
        </w:rPr>
      </w:pPr>
      <w:r>
        <w:rPr>
          <w:color w:val="000009"/>
          <w:sz w:val="20"/>
        </w:rPr>
        <w:t>O</w:t>
      </w:r>
      <w:r>
        <w:rPr>
          <w:color w:val="000009"/>
          <w:spacing w:val="-4"/>
          <w:sz w:val="20"/>
        </w:rPr>
        <w:t xml:space="preserve"> </w:t>
      </w:r>
      <w:r>
        <w:rPr>
          <w:color w:val="000009"/>
          <w:sz w:val="20"/>
        </w:rPr>
        <w:t>reajuste será</w:t>
      </w:r>
      <w:r>
        <w:rPr>
          <w:color w:val="000009"/>
          <w:spacing w:val="-1"/>
          <w:sz w:val="20"/>
        </w:rPr>
        <w:t xml:space="preserve"> </w:t>
      </w:r>
      <w:r>
        <w:rPr>
          <w:color w:val="000009"/>
          <w:sz w:val="20"/>
        </w:rPr>
        <w:t>realizado</w:t>
      </w:r>
      <w:r>
        <w:rPr>
          <w:color w:val="000009"/>
          <w:spacing w:val="-2"/>
          <w:sz w:val="20"/>
        </w:rPr>
        <w:t xml:space="preserve"> </w:t>
      </w:r>
      <w:r>
        <w:rPr>
          <w:color w:val="000009"/>
          <w:sz w:val="20"/>
        </w:rPr>
        <w:t>por</w:t>
      </w:r>
      <w:r>
        <w:rPr>
          <w:color w:val="000009"/>
          <w:spacing w:val="-1"/>
          <w:sz w:val="20"/>
        </w:rPr>
        <w:t xml:space="preserve"> </w:t>
      </w:r>
      <w:r>
        <w:rPr>
          <w:color w:val="000009"/>
          <w:spacing w:val="-2"/>
          <w:sz w:val="20"/>
        </w:rPr>
        <w:t>aditivo.</w:t>
      </w:r>
    </w:p>
    <w:p>
      <w:pPr>
        <w:pStyle w:val="Corpodetexto"/>
        <w:spacing w:before="45" w:after="0"/>
        <w:ind w:left="0" w:right="0" w:hanging="0"/>
        <w:jc w:val="left"/>
        <w:rPr/>
      </w:pPr>
      <w:r>
        <w:rPr/>
      </w:r>
    </w:p>
    <w:p>
      <w:pPr>
        <w:pStyle w:val="Ttulo1"/>
        <w:ind w:left="702" w:right="0" w:hanging="0"/>
        <w:rPr/>
      </w:pPr>
      <w:bookmarkStart w:id="7" w:name="CLÁUSULA OITAVA - OBRIGAÇÕES DO CONTRATA"/>
      <w:bookmarkEnd w:id="7"/>
      <w:r>
        <w:rPr>
          <w:color w:val="000009"/>
          <w:spacing w:val="-2"/>
        </w:rPr>
        <w:t>CLÁUSULA</w:t>
      </w:r>
      <w:r>
        <w:rPr>
          <w:color w:val="000009"/>
          <w:spacing w:val="-6"/>
        </w:rPr>
        <w:t xml:space="preserve"> </w:t>
      </w:r>
      <w:r>
        <w:rPr>
          <w:color w:val="000009"/>
          <w:spacing w:val="-2"/>
        </w:rPr>
        <w:t>OITAVA</w:t>
      </w:r>
      <w:r>
        <w:rPr>
          <w:color w:val="000009"/>
          <w:spacing w:val="-5"/>
        </w:rPr>
        <w:t xml:space="preserve"> </w:t>
      </w:r>
      <w:r>
        <w:rPr>
          <w:color w:val="000009"/>
          <w:spacing w:val="-2"/>
        </w:rPr>
        <w:t>-</w:t>
      </w:r>
      <w:r>
        <w:rPr>
          <w:color w:val="000009"/>
          <w:spacing w:val="-4"/>
        </w:rPr>
        <w:t xml:space="preserve"> </w:t>
      </w:r>
      <w:r>
        <w:rPr>
          <w:color w:val="000009"/>
          <w:spacing w:val="-2"/>
        </w:rPr>
        <w:t>OBRIGAÇÕES</w:t>
      </w:r>
      <w:r>
        <w:rPr>
          <w:color w:val="000009"/>
          <w:spacing w:val="-4"/>
        </w:rPr>
        <w:t xml:space="preserve"> </w:t>
      </w:r>
      <w:r>
        <w:rPr>
          <w:color w:val="000009"/>
          <w:spacing w:val="-2"/>
        </w:rPr>
        <w:t>DO</w:t>
      </w:r>
      <w:r>
        <w:rPr>
          <w:color w:val="000009"/>
          <w:spacing w:val="-5"/>
        </w:rPr>
        <w:t xml:space="preserve"> </w:t>
      </w:r>
      <w:r>
        <w:rPr>
          <w:color w:val="000009"/>
          <w:spacing w:val="-2"/>
        </w:rPr>
        <w:t>CONTRATANTE</w:t>
      </w:r>
    </w:p>
    <w:p>
      <w:pPr>
        <w:pStyle w:val="ListParagraph"/>
        <w:numPr>
          <w:ilvl w:val="1"/>
          <w:numId w:val="15"/>
        </w:numPr>
        <w:tabs>
          <w:tab w:val="left" w:pos="994" w:leader="none"/>
        </w:tabs>
        <w:spacing w:lineRule="auto" w:line="240" w:before="122" w:after="0"/>
        <w:ind w:left="994" w:right="0" w:hanging="704"/>
        <w:jc w:val="both"/>
        <w:rPr>
          <w:sz w:val="20"/>
        </w:rPr>
      </w:pPr>
      <w:r>
        <w:rPr>
          <w:color w:val="000009"/>
          <w:sz w:val="20"/>
        </w:rPr>
        <w:t>São</w:t>
      </w:r>
      <w:r>
        <w:rPr>
          <w:color w:val="000009"/>
          <w:spacing w:val="-2"/>
          <w:sz w:val="20"/>
        </w:rPr>
        <w:t xml:space="preserve"> </w:t>
      </w:r>
      <w:r>
        <w:rPr>
          <w:color w:val="000009"/>
          <w:sz w:val="20"/>
        </w:rPr>
        <w:t>obrigações do</w:t>
      </w:r>
      <w:r>
        <w:rPr>
          <w:color w:val="000009"/>
          <w:spacing w:val="-1"/>
          <w:sz w:val="20"/>
        </w:rPr>
        <w:t xml:space="preserve"> </w:t>
      </w:r>
      <w:r>
        <w:rPr>
          <w:color w:val="000009"/>
          <w:spacing w:val="-2"/>
          <w:sz w:val="20"/>
        </w:rPr>
        <w:t>Contratante:</w:t>
      </w:r>
    </w:p>
    <w:p>
      <w:pPr>
        <w:pStyle w:val="ListParagraph"/>
        <w:numPr>
          <w:ilvl w:val="1"/>
          <w:numId w:val="15"/>
        </w:numPr>
        <w:tabs>
          <w:tab w:val="left" w:pos="994" w:leader="none"/>
        </w:tabs>
        <w:spacing w:lineRule="auto" w:line="240" w:before="124" w:after="0"/>
        <w:ind w:left="994" w:right="0" w:hanging="704"/>
        <w:jc w:val="both"/>
        <w:rPr>
          <w:sz w:val="20"/>
        </w:rPr>
      </w:pPr>
      <w:r>
        <w:rPr>
          <w:color w:val="000009"/>
          <w:sz w:val="20"/>
        </w:rPr>
        <w:t>Exigir</w:t>
      </w:r>
      <w:r>
        <w:rPr>
          <w:color w:val="000009"/>
          <w:spacing w:val="-6"/>
          <w:sz w:val="20"/>
        </w:rPr>
        <w:t xml:space="preserve"> </w:t>
      </w:r>
      <w:r>
        <w:rPr>
          <w:color w:val="000009"/>
          <w:sz w:val="20"/>
        </w:rPr>
        <w:t>o</w:t>
      </w:r>
      <w:r>
        <w:rPr>
          <w:color w:val="000009"/>
          <w:spacing w:val="-2"/>
          <w:sz w:val="20"/>
        </w:rPr>
        <w:t xml:space="preserve"> </w:t>
      </w:r>
      <w:r>
        <w:rPr>
          <w:color w:val="000009"/>
          <w:sz w:val="20"/>
        </w:rPr>
        <w:t>cumprimento</w:t>
      </w:r>
      <w:r>
        <w:rPr>
          <w:color w:val="000009"/>
          <w:spacing w:val="-2"/>
          <w:sz w:val="20"/>
        </w:rPr>
        <w:t xml:space="preserve"> </w:t>
      </w:r>
      <w:r>
        <w:rPr>
          <w:color w:val="000009"/>
          <w:sz w:val="20"/>
        </w:rPr>
        <w:t>de</w:t>
      </w:r>
      <w:r>
        <w:rPr>
          <w:color w:val="000009"/>
          <w:spacing w:val="-1"/>
          <w:sz w:val="20"/>
        </w:rPr>
        <w:t xml:space="preserve"> </w:t>
      </w:r>
      <w:r>
        <w:rPr>
          <w:color w:val="000009"/>
          <w:sz w:val="20"/>
        </w:rPr>
        <w:t>todas</w:t>
      </w:r>
      <w:r>
        <w:rPr>
          <w:color w:val="000009"/>
          <w:spacing w:val="-1"/>
          <w:sz w:val="20"/>
        </w:rPr>
        <w:t xml:space="preserve"> </w:t>
      </w:r>
      <w:r>
        <w:rPr>
          <w:color w:val="000009"/>
          <w:sz w:val="20"/>
        </w:rPr>
        <w:t>as</w:t>
      </w:r>
      <w:r>
        <w:rPr>
          <w:color w:val="000009"/>
          <w:spacing w:val="-3"/>
          <w:sz w:val="20"/>
        </w:rPr>
        <w:t xml:space="preserve"> </w:t>
      </w:r>
      <w:r>
        <w:rPr>
          <w:color w:val="000009"/>
          <w:sz w:val="20"/>
        </w:rPr>
        <w:t>obrigações</w:t>
      </w:r>
      <w:r>
        <w:rPr>
          <w:color w:val="000009"/>
          <w:spacing w:val="-4"/>
          <w:sz w:val="20"/>
        </w:rPr>
        <w:t xml:space="preserve"> </w:t>
      </w:r>
      <w:r>
        <w:rPr>
          <w:color w:val="000009"/>
          <w:sz w:val="20"/>
        </w:rPr>
        <w:t>assumidas pelo</w:t>
      </w:r>
      <w:r>
        <w:rPr>
          <w:color w:val="000009"/>
          <w:spacing w:val="-3"/>
          <w:sz w:val="20"/>
        </w:rPr>
        <w:t xml:space="preserve"> </w:t>
      </w:r>
      <w:r>
        <w:rPr>
          <w:color w:val="000009"/>
          <w:sz w:val="20"/>
        </w:rPr>
        <w:t>Contratado,</w:t>
      </w:r>
      <w:r>
        <w:rPr>
          <w:color w:val="000009"/>
          <w:spacing w:val="1"/>
          <w:sz w:val="20"/>
        </w:rPr>
        <w:t xml:space="preserve"> </w:t>
      </w:r>
      <w:r>
        <w:rPr>
          <w:color w:val="000009"/>
          <w:sz w:val="20"/>
        </w:rPr>
        <w:t>de</w:t>
      </w:r>
      <w:r>
        <w:rPr>
          <w:color w:val="000009"/>
          <w:spacing w:val="-4"/>
          <w:sz w:val="20"/>
        </w:rPr>
        <w:t xml:space="preserve"> </w:t>
      </w:r>
      <w:r>
        <w:rPr>
          <w:color w:val="000009"/>
          <w:sz w:val="20"/>
        </w:rPr>
        <w:t>acordo</w:t>
      </w:r>
      <w:r>
        <w:rPr>
          <w:color w:val="000009"/>
          <w:spacing w:val="-2"/>
          <w:sz w:val="20"/>
        </w:rPr>
        <w:t xml:space="preserve"> </w:t>
      </w:r>
      <w:r>
        <w:rPr>
          <w:color w:val="000009"/>
          <w:sz w:val="20"/>
        </w:rPr>
        <w:t>com</w:t>
      </w:r>
      <w:r>
        <w:rPr>
          <w:color w:val="000009"/>
          <w:spacing w:val="-3"/>
          <w:sz w:val="20"/>
        </w:rPr>
        <w:t xml:space="preserve"> </w:t>
      </w:r>
      <w:r>
        <w:rPr>
          <w:color w:val="000009"/>
          <w:sz w:val="20"/>
        </w:rPr>
        <w:t>o</w:t>
      </w:r>
      <w:r>
        <w:rPr>
          <w:color w:val="000009"/>
          <w:spacing w:val="-2"/>
          <w:sz w:val="20"/>
        </w:rPr>
        <w:t xml:space="preserve"> </w:t>
      </w:r>
      <w:r>
        <w:rPr>
          <w:color w:val="000009"/>
          <w:sz w:val="20"/>
        </w:rPr>
        <w:t>contrato</w:t>
      </w:r>
      <w:r>
        <w:rPr>
          <w:color w:val="000009"/>
          <w:spacing w:val="-3"/>
          <w:sz w:val="20"/>
        </w:rPr>
        <w:t xml:space="preserve"> </w:t>
      </w:r>
      <w:r>
        <w:rPr>
          <w:color w:val="000009"/>
          <w:sz w:val="20"/>
        </w:rPr>
        <w:t>e</w:t>
      </w:r>
      <w:r>
        <w:rPr>
          <w:color w:val="000009"/>
          <w:spacing w:val="-3"/>
          <w:sz w:val="20"/>
        </w:rPr>
        <w:t xml:space="preserve"> </w:t>
      </w:r>
      <w:r>
        <w:rPr>
          <w:color w:val="000009"/>
          <w:sz w:val="20"/>
        </w:rPr>
        <w:t>seus</w:t>
      </w:r>
      <w:r>
        <w:rPr>
          <w:color w:val="000009"/>
          <w:spacing w:val="-1"/>
          <w:sz w:val="20"/>
        </w:rPr>
        <w:t xml:space="preserve"> </w:t>
      </w:r>
      <w:r>
        <w:rPr>
          <w:color w:val="000009"/>
          <w:spacing w:val="-2"/>
          <w:sz w:val="20"/>
        </w:rPr>
        <w:t>anexos;</w:t>
      </w:r>
    </w:p>
    <w:p>
      <w:pPr>
        <w:pStyle w:val="ListParagraph"/>
        <w:numPr>
          <w:ilvl w:val="1"/>
          <w:numId w:val="15"/>
        </w:numPr>
        <w:tabs>
          <w:tab w:val="left" w:pos="994" w:leader="none"/>
        </w:tabs>
        <w:spacing w:lineRule="auto" w:line="240" w:before="116" w:after="0"/>
        <w:ind w:left="994" w:right="0" w:hanging="704"/>
        <w:jc w:val="both"/>
        <w:rPr>
          <w:sz w:val="20"/>
        </w:rPr>
      </w:pPr>
      <w:r>
        <w:rPr>
          <w:color w:val="000009"/>
          <w:sz w:val="20"/>
        </w:rPr>
        <w:t>Receber</w:t>
      </w:r>
      <w:r>
        <w:rPr>
          <w:color w:val="000009"/>
          <w:spacing w:val="-5"/>
          <w:sz w:val="20"/>
        </w:rPr>
        <w:t xml:space="preserve"> </w:t>
      </w:r>
      <w:r>
        <w:rPr>
          <w:color w:val="000009"/>
          <w:sz w:val="20"/>
        </w:rPr>
        <w:t>o</w:t>
      </w:r>
      <w:r>
        <w:rPr>
          <w:color w:val="000009"/>
          <w:spacing w:val="-4"/>
          <w:sz w:val="20"/>
        </w:rPr>
        <w:t xml:space="preserve"> </w:t>
      </w:r>
      <w:r>
        <w:rPr>
          <w:color w:val="000009"/>
          <w:sz w:val="20"/>
        </w:rPr>
        <w:t>objeto</w:t>
      </w:r>
      <w:r>
        <w:rPr>
          <w:color w:val="000009"/>
          <w:spacing w:val="-3"/>
          <w:sz w:val="20"/>
        </w:rPr>
        <w:t xml:space="preserve"> </w:t>
      </w:r>
      <w:r>
        <w:rPr>
          <w:color w:val="000009"/>
          <w:sz w:val="20"/>
        </w:rPr>
        <w:t>no</w:t>
      </w:r>
      <w:r>
        <w:rPr>
          <w:color w:val="000009"/>
          <w:spacing w:val="-4"/>
          <w:sz w:val="20"/>
        </w:rPr>
        <w:t xml:space="preserve"> </w:t>
      </w:r>
      <w:r>
        <w:rPr>
          <w:color w:val="000009"/>
          <w:sz w:val="20"/>
        </w:rPr>
        <w:t>prazo</w:t>
      </w:r>
      <w:r>
        <w:rPr>
          <w:color w:val="000009"/>
          <w:spacing w:val="-1"/>
          <w:sz w:val="20"/>
        </w:rPr>
        <w:t xml:space="preserve"> </w:t>
      </w:r>
      <w:r>
        <w:rPr>
          <w:color w:val="000009"/>
          <w:sz w:val="20"/>
        </w:rPr>
        <w:t>e</w:t>
      </w:r>
      <w:r>
        <w:rPr>
          <w:color w:val="000009"/>
          <w:spacing w:val="-5"/>
          <w:sz w:val="20"/>
        </w:rPr>
        <w:t xml:space="preserve"> </w:t>
      </w:r>
      <w:r>
        <w:rPr>
          <w:color w:val="000009"/>
          <w:sz w:val="20"/>
        </w:rPr>
        <w:t>condições</w:t>
      </w:r>
      <w:r>
        <w:rPr>
          <w:color w:val="000009"/>
          <w:spacing w:val="-2"/>
          <w:sz w:val="20"/>
        </w:rPr>
        <w:t xml:space="preserve"> </w:t>
      </w:r>
      <w:r>
        <w:rPr>
          <w:color w:val="000009"/>
          <w:sz w:val="20"/>
        </w:rPr>
        <w:t>estabelecidas</w:t>
      </w:r>
      <w:r>
        <w:rPr>
          <w:color w:val="000009"/>
          <w:spacing w:val="-1"/>
          <w:sz w:val="20"/>
        </w:rPr>
        <w:t xml:space="preserve"> </w:t>
      </w:r>
      <w:r>
        <w:rPr>
          <w:color w:val="000009"/>
          <w:sz w:val="20"/>
        </w:rPr>
        <w:t>no</w:t>
      </w:r>
      <w:r>
        <w:rPr>
          <w:color w:val="000009"/>
          <w:spacing w:val="-3"/>
          <w:sz w:val="20"/>
        </w:rPr>
        <w:t xml:space="preserve"> </w:t>
      </w:r>
      <w:r>
        <w:rPr>
          <w:color w:val="000009"/>
          <w:sz w:val="20"/>
        </w:rPr>
        <w:t>Termo</w:t>
      </w:r>
      <w:r>
        <w:rPr>
          <w:color w:val="000009"/>
          <w:spacing w:val="-4"/>
          <w:sz w:val="20"/>
        </w:rPr>
        <w:t xml:space="preserve"> </w:t>
      </w:r>
      <w:r>
        <w:rPr>
          <w:color w:val="000009"/>
          <w:sz w:val="20"/>
        </w:rPr>
        <w:t>de</w:t>
      </w:r>
      <w:r>
        <w:rPr>
          <w:color w:val="000009"/>
          <w:spacing w:val="-2"/>
          <w:sz w:val="20"/>
        </w:rPr>
        <w:t xml:space="preserve"> Referência;</w:t>
      </w:r>
    </w:p>
    <w:p>
      <w:pPr>
        <w:pStyle w:val="ListParagraph"/>
        <w:numPr>
          <w:ilvl w:val="1"/>
          <w:numId w:val="15"/>
        </w:numPr>
        <w:tabs>
          <w:tab w:val="left" w:pos="994" w:leader="none"/>
        </w:tabs>
        <w:spacing w:lineRule="auto" w:line="276" w:before="154" w:after="0"/>
        <w:ind w:left="290" w:right="426" w:hanging="0"/>
        <w:jc w:val="both"/>
        <w:rPr>
          <w:sz w:val="20"/>
        </w:rPr>
      </w:pPr>
      <w:r>
        <w:rPr>
          <w:color w:val="000009"/>
          <w:sz w:val="20"/>
        </w:rPr>
        <w:t>Notificar o Contratado, por escrito, sobre vícios, defeitos ou incorreções verificadas no objeto fornecido, para que seja por ele substituído, reparado ou corrigido, no total ou em parte, às suas expensas;</w:t>
      </w:r>
    </w:p>
    <w:p>
      <w:pPr>
        <w:pStyle w:val="ListParagraph"/>
        <w:numPr>
          <w:ilvl w:val="1"/>
          <w:numId w:val="15"/>
        </w:numPr>
        <w:tabs>
          <w:tab w:val="left" w:pos="994" w:leader="none"/>
        </w:tabs>
        <w:spacing w:lineRule="auto" w:line="240" w:before="113" w:after="0"/>
        <w:ind w:left="994" w:right="0" w:hanging="704"/>
        <w:jc w:val="both"/>
        <w:rPr>
          <w:sz w:val="20"/>
        </w:rPr>
      </w:pPr>
      <w:r>
        <w:rPr>
          <w:color w:val="000009"/>
          <w:sz w:val="20"/>
        </w:rPr>
        <w:t>Acompanhar</w:t>
      </w:r>
      <w:r>
        <w:rPr>
          <w:color w:val="000009"/>
          <w:spacing w:val="-1"/>
          <w:sz w:val="20"/>
        </w:rPr>
        <w:t xml:space="preserve"> </w:t>
      </w:r>
      <w:r>
        <w:rPr>
          <w:color w:val="000009"/>
          <w:sz w:val="20"/>
        </w:rPr>
        <w:t>e</w:t>
      </w:r>
      <w:r>
        <w:rPr>
          <w:color w:val="000009"/>
          <w:spacing w:val="-3"/>
          <w:sz w:val="20"/>
        </w:rPr>
        <w:t xml:space="preserve"> </w:t>
      </w:r>
      <w:r>
        <w:rPr>
          <w:color w:val="000009"/>
          <w:sz w:val="20"/>
        </w:rPr>
        <w:t>fiscalizar a</w:t>
      </w:r>
      <w:r>
        <w:rPr>
          <w:color w:val="000009"/>
          <w:spacing w:val="-3"/>
          <w:sz w:val="20"/>
        </w:rPr>
        <w:t xml:space="preserve"> </w:t>
      </w:r>
      <w:r>
        <w:rPr>
          <w:color w:val="000009"/>
          <w:sz w:val="20"/>
        </w:rPr>
        <w:t>execução</w:t>
      </w:r>
      <w:r>
        <w:rPr>
          <w:color w:val="000009"/>
          <w:spacing w:val="-3"/>
          <w:sz w:val="20"/>
        </w:rPr>
        <w:t xml:space="preserve"> </w:t>
      </w:r>
      <w:r>
        <w:rPr>
          <w:color w:val="000009"/>
          <w:sz w:val="20"/>
        </w:rPr>
        <w:t>do</w:t>
      </w:r>
      <w:r>
        <w:rPr>
          <w:color w:val="000009"/>
          <w:spacing w:val="-2"/>
          <w:sz w:val="20"/>
        </w:rPr>
        <w:t xml:space="preserve"> </w:t>
      </w:r>
      <w:r>
        <w:rPr>
          <w:color w:val="000009"/>
          <w:sz w:val="20"/>
        </w:rPr>
        <w:t>contrato</w:t>
      </w:r>
      <w:r>
        <w:rPr>
          <w:color w:val="000009"/>
          <w:spacing w:val="-2"/>
          <w:sz w:val="20"/>
        </w:rPr>
        <w:t xml:space="preserve"> </w:t>
      </w:r>
      <w:r>
        <w:rPr>
          <w:color w:val="000009"/>
          <w:sz w:val="20"/>
        </w:rPr>
        <w:t>e</w:t>
      </w:r>
      <w:r>
        <w:rPr>
          <w:color w:val="000009"/>
          <w:spacing w:val="-3"/>
          <w:sz w:val="20"/>
        </w:rPr>
        <w:t xml:space="preserve"> </w:t>
      </w:r>
      <w:r>
        <w:rPr>
          <w:color w:val="000009"/>
          <w:sz w:val="20"/>
        </w:rPr>
        <w:t>o</w:t>
      </w:r>
      <w:r>
        <w:rPr>
          <w:color w:val="000009"/>
          <w:spacing w:val="-2"/>
          <w:sz w:val="20"/>
        </w:rPr>
        <w:t xml:space="preserve"> </w:t>
      </w:r>
      <w:r>
        <w:rPr>
          <w:color w:val="000009"/>
          <w:sz w:val="20"/>
        </w:rPr>
        <w:t>cumprimento</w:t>
      </w:r>
      <w:r>
        <w:rPr>
          <w:color w:val="000009"/>
          <w:spacing w:val="-2"/>
          <w:sz w:val="20"/>
        </w:rPr>
        <w:t xml:space="preserve"> </w:t>
      </w:r>
      <w:r>
        <w:rPr>
          <w:color w:val="000009"/>
          <w:sz w:val="20"/>
        </w:rPr>
        <w:t>das obrigações</w:t>
      </w:r>
      <w:r>
        <w:rPr>
          <w:color w:val="000009"/>
          <w:spacing w:val="-2"/>
          <w:sz w:val="20"/>
        </w:rPr>
        <w:t xml:space="preserve"> </w:t>
      </w:r>
      <w:r>
        <w:rPr>
          <w:color w:val="000009"/>
          <w:sz w:val="20"/>
        </w:rPr>
        <w:t>pelo</w:t>
      </w:r>
      <w:r>
        <w:rPr>
          <w:color w:val="000009"/>
          <w:spacing w:val="-2"/>
          <w:sz w:val="20"/>
        </w:rPr>
        <w:t xml:space="preserve"> Contratado;</w:t>
      </w:r>
    </w:p>
    <w:p>
      <w:pPr>
        <w:pStyle w:val="ListParagraph"/>
        <w:numPr>
          <w:ilvl w:val="1"/>
          <w:numId w:val="15"/>
        </w:numPr>
        <w:tabs>
          <w:tab w:val="left" w:pos="994" w:leader="none"/>
        </w:tabs>
        <w:spacing w:lineRule="auto" w:line="276" w:before="154" w:after="0"/>
        <w:ind w:left="290" w:right="422" w:hanging="0"/>
        <w:jc w:val="both"/>
        <w:rPr>
          <w:sz w:val="20"/>
        </w:rPr>
      </w:pPr>
      <w:r>
        <w:rPr>
          <w:color w:val="000009"/>
          <w:sz w:val="20"/>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ListParagraph"/>
        <w:numPr>
          <w:ilvl w:val="1"/>
          <w:numId w:val="15"/>
        </w:numPr>
        <w:tabs>
          <w:tab w:val="left" w:pos="994" w:leader="none"/>
        </w:tabs>
        <w:spacing w:lineRule="auto" w:line="276" w:before="120" w:after="0"/>
        <w:ind w:left="290" w:right="423" w:hanging="0"/>
        <w:jc w:val="both"/>
        <w:rPr>
          <w:sz w:val="20"/>
        </w:rPr>
      </w:pPr>
      <w:r>
        <w:rPr>
          <w:color w:val="000009"/>
          <w:sz w:val="20"/>
        </w:rPr>
        <w:t>Efetuar</w:t>
      </w:r>
      <w:r>
        <w:rPr>
          <w:color w:val="000009"/>
          <w:spacing w:val="-2"/>
          <w:sz w:val="20"/>
        </w:rPr>
        <w:t xml:space="preserve"> </w:t>
      </w:r>
      <w:r>
        <w:rPr>
          <w:color w:val="000009"/>
          <w:sz w:val="20"/>
        </w:rPr>
        <w:t>o</w:t>
      </w:r>
      <w:r>
        <w:rPr>
          <w:color w:val="000009"/>
          <w:spacing w:val="-3"/>
          <w:sz w:val="20"/>
        </w:rPr>
        <w:t xml:space="preserve"> </w:t>
      </w:r>
      <w:r>
        <w:rPr>
          <w:color w:val="000009"/>
          <w:sz w:val="20"/>
        </w:rPr>
        <w:t>pagamento</w:t>
      </w:r>
      <w:r>
        <w:rPr>
          <w:color w:val="000009"/>
          <w:spacing w:val="-3"/>
          <w:sz w:val="20"/>
        </w:rPr>
        <w:t xml:space="preserve"> </w:t>
      </w:r>
      <w:r>
        <w:rPr>
          <w:color w:val="000009"/>
          <w:sz w:val="20"/>
        </w:rPr>
        <w:t>ao</w:t>
      </w:r>
      <w:r>
        <w:rPr>
          <w:color w:val="000009"/>
          <w:spacing w:val="-2"/>
          <w:sz w:val="20"/>
        </w:rPr>
        <w:t xml:space="preserve"> </w:t>
      </w:r>
      <w:r>
        <w:rPr>
          <w:color w:val="000009"/>
          <w:sz w:val="20"/>
        </w:rPr>
        <w:t>Contratado do</w:t>
      </w:r>
      <w:r>
        <w:rPr>
          <w:color w:val="000009"/>
          <w:spacing w:val="-3"/>
          <w:sz w:val="20"/>
        </w:rPr>
        <w:t xml:space="preserve"> </w:t>
      </w:r>
      <w:r>
        <w:rPr>
          <w:color w:val="000009"/>
          <w:sz w:val="20"/>
        </w:rPr>
        <w:t>valor</w:t>
      </w:r>
      <w:r>
        <w:rPr>
          <w:color w:val="000009"/>
          <w:spacing w:val="-2"/>
          <w:sz w:val="20"/>
        </w:rPr>
        <w:t xml:space="preserve"> </w:t>
      </w:r>
      <w:r>
        <w:rPr>
          <w:color w:val="000009"/>
          <w:sz w:val="20"/>
        </w:rPr>
        <w:t>correspondente</w:t>
      </w:r>
      <w:r>
        <w:rPr>
          <w:color w:val="000009"/>
          <w:spacing w:val="-1"/>
          <w:sz w:val="20"/>
        </w:rPr>
        <w:t xml:space="preserve"> </w:t>
      </w:r>
      <w:r>
        <w:rPr>
          <w:color w:val="000009"/>
          <w:sz w:val="20"/>
        </w:rPr>
        <w:t>à</w:t>
      </w:r>
      <w:r>
        <w:rPr>
          <w:color w:val="000009"/>
          <w:spacing w:val="-2"/>
          <w:sz w:val="20"/>
        </w:rPr>
        <w:t xml:space="preserve"> </w:t>
      </w:r>
      <w:r>
        <w:rPr>
          <w:color w:val="000009"/>
          <w:sz w:val="20"/>
        </w:rPr>
        <w:t>execução</w:t>
      </w:r>
      <w:r>
        <w:rPr>
          <w:color w:val="000009"/>
          <w:spacing w:val="-2"/>
          <w:sz w:val="20"/>
        </w:rPr>
        <w:t xml:space="preserve"> </w:t>
      </w:r>
      <w:r>
        <w:rPr>
          <w:color w:val="000009"/>
          <w:sz w:val="20"/>
        </w:rPr>
        <w:t>do</w:t>
      </w:r>
      <w:r>
        <w:rPr>
          <w:color w:val="000009"/>
          <w:spacing w:val="-3"/>
          <w:sz w:val="20"/>
        </w:rPr>
        <w:t xml:space="preserve"> </w:t>
      </w:r>
      <w:r>
        <w:rPr>
          <w:color w:val="000009"/>
          <w:sz w:val="20"/>
        </w:rPr>
        <w:t>objeto,</w:t>
      </w:r>
      <w:r>
        <w:rPr>
          <w:color w:val="000009"/>
          <w:spacing w:val="-2"/>
          <w:sz w:val="20"/>
        </w:rPr>
        <w:t xml:space="preserve"> </w:t>
      </w:r>
      <w:r>
        <w:rPr>
          <w:color w:val="000009"/>
          <w:sz w:val="20"/>
        </w:rPr>
        <w:t>no</w:t>
      </w:r>
      <w:r>
        <w:rPr>
          <w:color w:val="000009"/>
          <w:spacing w:val="-3"/>
          <w:sz w:val="20"/>
        </w:rPr>
        <w:t xml:space="preserve"> </w:t>
      </w:r>
      <w:r>
        <w:rPr>
          <w:color w:val="000009"/>
          <w:sz w:val="20"/>
        </w:rPr>
        <w:t>prazo,</w:t>
      </w:r>
      <w:r>
        <w:rPr>
          <w:color w:val="000009"/>
          <w:spacing w:val="-3"/>
          <w:sz w:val="20"/>
        </w:rPr>
        <w:t xml:space="preserve"> </w:t>
      </w:r>
      <w:r>
        <w:rPr>
          <w:color w:val="000009"/>
          <w:sz w:val="20"/>
        </w:rPr>
        <w:t>forma</w:t>
      </w:r>
      <w:r>
        <w:rPr>
          <w:color w:val="000009"/>
          <w:spacing w:val="-4"/>
          <w:sz w:val="20"/>
        </w:rPr>
        <w:t xml:space="preserve"> </w:t>
      </w:r>
      <w:r>
        <w:rPr>
          <w:color w:val="000009"/>
          <w:sz w:val="20"/>
        </w:rPr>
        <w:t>e</w:t>
      </w:r>
      <w:r>
        <w:rPr>
          <w:color w:val="000009"/>
          <w:spacing w:val="-2"/>
          <w:sz w:val="20"/>
        </w:rPr>
        <w:t xml:space="preserve"> </w:t>
      </w:r>
      <w:r>
        <w:rPr>
          <w:color w:val="000009"/>
          <w:sz w:val="20"/>
        </w:rPr>
        <w:t>condições estabelecidos no presente Contrato e no Termo de Referência;</w:t>
      </w:r>
    </w:p>
    <w:p>
      <w:pPr>
        <w:pStyle w:val="ListParagraph"/>
        <w:numPr>
          <w:ilvl w:val="1"/>
          <w:numId w:val="15"/>
        </w:numPr>
        <w:tabs>
          <w:tab w:val="left" w:pos="994" w:leader="none"/>
        </w:tabs>
        <w:spacing w:lineRule="auto" w:line="240" w:before="119" w:after="0"/>
        <w:ind w:left="994" w:right="0" w:hanging="704"/>
        <w:jc w:val="both"/>
        <w:rPr>
          <w:sz w:val="20"/>
        </w:rPr>
      </w:pPr>
      <w:r>
        <w:rPr>
          <w:color w:val="000009"/>
          <w:sz w:val="20"/>
        </w:rPr>
        <w:t>Aplicar</w:t>
      </w:r>
      <w:r>
        <w:rPr>
          <w:color w:val="000009"/>
          <w:spacing w:val="-5"/>
          <w:sz w:val="20"/>
        </w:rPr>
        <w:t xml:space="preserve"> </w:t>
      </w:r>
      <w:r>
        <w:rPr>
          <w:color w:val="000009"/>
          <w:sz w:val="20"/>
        </w:rPr>
        <w:t>ao</w:t>
      </w:r>
      <w:r>
        <w:rPr>
          <w:color w:val="000009"/>
          <w:spacing w:val="-1"/>
          <w:sz w:val="20"/>
        </w:rPr>
        <w:t xml:space="preserve"> </w:t>
      </w:r>
      <w:r>
        <w:rPr>
          <w:color w:val="000009"/>
          <w:sz w:val="20"/>
        </w:rPr>
        <w:t>Contratado</w:t>
      </w:r>
      <w:r>
        <w:rPr>
          <w:color w:val="000009"/>
          <w:spacing w:val="-2"/>
          <w:sz w:val="20"/>
        </w:rPr>
        <w:t xml:space="preserve"> </w:t>
      </w:r>
      <w:r>
        <w:rPr>
          <w:color w:val="000009"/>
          <w:sz w:val="20"/>
        </w:rPr>
        <w:t>as</w:t>
      </w:r>
      <w:r>
        <w:rPr>
          <w:color w:val="000009"/>
          <w:spacing w:val="-1"/>
          <w:sz w:val="20"/>
        </w:rPr>
        <w:t xml:space="preserve"> </w:t>
      </w:r>
      <w:r>
        <w:rPr>
          <w:color w:val="000009"/>
          <w:sz w:val="20"/>
        </w:rPr>
        <w:t>sanções previstas</w:t>
      </w:r>
      <w:r>
        <w:rPr>
          <w:color w:val="000009"/>
          <w:spacing w:val="-2"/>
          <w:sz w:val="20"/>
        </w:rPr>
        <w:t xml:space="preserve"> </w:t>
      </w:r>
      <w:r>
        <w:rPr>
          <w:color w:val="000009"/>
          <w:sz w:val="20"/>
        </w:rPr>
        <w:t>na</w:t>
      </w:r>
      <w:r>
        <w:rPr>
          <w:color w:val="000009"/>
          <w:spacing w:val="-1"/>
          <w:sz w:val="20"/>
        </w:rPr>
        <w:t xml:space="preserve"> </w:t>
      </w:r>
      <w:r>
        <w:rPr>
          <w:color w:val="000009"/>
          <w:sz w:val="20"/>
        </w:rPr>
        <w:t>lei</w:t>
      </w:r>
      <w:r>
        <w:rPr>
          <w:color w:val="000009"/>
          <w:spacing w:val="-3"/>
          <w:sz w:val="20"/>
        </w:rPr>
        <w:t xml:space="preserve"> </w:t>
      </w:r>
      <w:r>
        <w:rPr>
          <w:color w:val="000009"/>
          <w:sz w:val="20"/>
        </w:rPr>
        <w:t>e</w:t>
      </w:r>
      <w:r>
        <w:rPr>
          <w:color w:val="000009"/>
          <w:spacing w:val="-3"/>
          <w:sz w:val="20"/>
        </w:rPr>
        <w:t xml:space="preserve"> </w:t>
      </w:r>
      <w:r>
        <w:rPr>
          <w:color w:val="000009"/>
          <w:sz w:val="20"/>
        </w:rPr>
        <w:t>neste</w:t>
      </w:r>
      <w:r>
        <w:rPr>
          <w:color w:val="000009"/>
          <w:spacing w:val="-1"/>
          <w:sz w:val="20"/>
        </w:rPr>
        <w:t xml:space="preserve"> </w:t>
      </w:r>
      <w:r>
        <w:rPr>
          <w:color w:val="000009"/>
          <w:spacing w:val="-2"/>
          <w:sz w:val="20"/>
        </w:rPr>
        <w:t>Contrato;</w:t>
      </w:r>
    </w:p>
    <w:p>
      <w:pPr>
        <w:pStyle w:val="ListParagraph"/>
        <w:numPr>
          <w:ilvl w:val="1"/>
          <w:numId w:val="15"/>
        </w:numPr>
        <w:tabs>
          <w:tab w:val="left" w:pos="994" w:leader="none"/>
        </w:tabs>
        <w:spacing w:lineRule="auto" w:line="276" w:before="156" w:after="0"/>
        <w:ind w:left="290" w:right="422" w:hanging="0"/>
        <w:jc w:val="both"/>
        <w:rPr/>
      </w:pPr>
      <w:r>
        <w:rPr>
          <w:color w:val="000009"/>
          <w:sz w:val="20"/>
        </w:rPr>
        <w:t>Cientificar o órgão de representação judicial da Advocacia-Geral da União para adoção das medidas cabíveis quando do descumprimento de obrigações pelo Contratado;</w:t>
      </w:r>
    </w:p>
    <w:p>
      <w:pPr>
        <w:pStyle w:val="ListParagraph"/>
        <w:numPr>
          <w:ilvl w:val="1"/>
          <w:numId w:val="15"/>
        </w:numPr>
        <w:tabs>
          <w:tab w:val="left" w:pos="994" w:leader="none"/>
        </w:tabs>
        <w:spacing w:lineRule="auto" w:line="276" w:before="156" w:after="0"/>
        <w:ind w:left="290" w:right="422" w:hanging="0"/>
        <w:jc w:val="both"/>
        <w:rPr/>
      </w:pPr>
      <w:r>
        <w:rPr>
          <w:color w:val="000009"/>
          <w:sz w:val="20"/>
        </w:rPr>
        <w:t>Explicitamente emitir decisão sobre todas as solicitações e reclamações relacionadas à execução</w:t>
      </w:r>
      <w:r>
        <w:rPr>
          <w:color w:val="000009"/>
          <w:spacing w:val="40"/>
          <w:sz w:val="20"/>
        </w:rPr>
        <w:t xml:space="preserve"> </w:t>
      </w:r>
      <w:r>
        <w:rPr>
          <w:color w:val="000009"/>
          <w:sz w:val="20"/>
        </w:rPr>
        <w:t>do presente Contrato, ressalvados os requerimentos manifestamente impertinentes, meramente</w:t>
      </w:r>
      <w:r>
        <w:rPr>
          <w:color w:val="000009"/>
          <w:spacing w:val="-1"/>
          <w:sz w:val="20"/>
        </w:rPr>
        <w:t xml:space="preserve"> </w:t>
      </w:r>
      <w:r>
        <w:rPr>
          <w:color w:val="000009"/>
          <w:sz w:val="20"/>
        </w:rPr>
        <w:t>protelatórios ou de</w:t>
      </w:r>
      <w:r>
        <w:rPr>
          <w:color w:val="000009"/>
          <w:spacing w:val="-1"/>
          <w:sz w:val="20"/>
        </w:rPr>
        <w:t xml:space="preserve"> </w:t>
      </w:r>
      <w:r>
        <w:rPr>
          <w:color w:val="000009"/>
          <w:sz w:val="20"/>
        </w:rPr>
        <w:t>nenhum interesse para a boa execução do ajuste.</w:t>
      </w:r>
    </w:p>
    <w:p>
      <w:pPr>
        <w:pStyle w:val="ListParagraph"/>
        <w:numPr>
          <w:ilvl w:val="2"/>
          <w:numId w:val="15"/>
        </w:numPr>
        <w:tabs>
          <w:tab w:val="left" w:pos="1818" w:leader="none"/>
        </w:tabs>
        <w:spacing w:lineRule="auto" w:line="276" w:before="115" w:after="0"/>
        <w:ind w:left="574" w:right="428" w:hanging="0"/>
        <w:jc w:val="both"/>
        <w:rPr>
          <w:sz w:val="20"/>
        </w:rPr>
      </w:pPr>
      <w:r>
        <w:rPr>
          <w:color w:val="000009"/>
          <w:sz w:val="20"/>
        </w:rPr>
        <w:t>A</w:t>
      </w:r>
      <w:r>
        <w:rPr>
          <w:color w:val="000009"/>
          <w:spacing w:val="-13"/>
          <w:sz w:val="20"/>
        </w:rPr>
        <w:t xml:space="preserve"> </w:t>
      </w:r>
      <w:r>
        <w:rPr>
          <w:color w:val="000009"/>
          <w:sz w:val="20"/>
        </w:rPr>
        <w:t>Administração</w:t>
      </w:r>
      <w:r>
        <w:rPr>
          <w:color w:val="000009"/>
          <w:spacing w:val="-1"/>
          <w:sz w:val="20"/>
        </w:rPr>
        <w:t xml:space="preserve"> </w:t>
      </w:r>
      <w:r>
        <w:rPr>
          <w:color w:val="000009"/>
          <w:sz w:val="20"/>
        </w:rPr>
        <w:t xml:space="preserve">terá o prazo de </w:t>
      </w:r>
      <w:r>
        <w:rPr>
          <w:i/>
          <w:color w:val="000009"/>
          <w:sz w:val="20"/>
        </w:rPr>
        <w:t>3</w:t>
      </w:r>
      <w:r>
        <w:rPr>
          <w:color w:val="000009"/>
          <w:sz w:val="20"/>
        </w:rPr>
        <w:t>0 (trinta) dias, a contar da data do protocolo do requerimento para decidir, admitida a prorrogação motivada, por igual período.</w:t>
      </w:r>
    </w:p>
    <w:p>
      <w:pPr>
        <w:pStyle w:val="ListParagraph"/>
        <w:numPr>
          <w:ilvl w:val="1"/>
          <w:numId w:val="15"/>
        </w:numPr>
        <w:tabs>
          <w:tab w:val="left" w:pos="994" w:leader="none"/>
        </w:tabs>
        <w:spacing w:lineRule="auto" w:line="276" w:before="113" w:after="0"/>
        <w:ind w:left="290" w:right="439" w:hanging="0"/>
        <w:jc w:val="both"/>
        <w:rPr>
          <w:sz w:val="20"/>
        </w:rPr>
      </w:pPr>
      <w:r>
        <w:rPr>
          <w:color w:val="000009"/>
          <w:sz w:val="20"/>
        </w:rPr>
        <w:t>Responder eventuais pedidos de reestabelecimento do equilíbrio econômico-financeiro feitos pelo contratado no prazo máximo de 30 (trinta) dias.</w:t>
      </w:r>
      <w:r>
        <w:rPr>
          <w:color w:val="FF0000"/>
          <w:sz w:val="20"/>
        </w:rPr>
        <w:t>.</w:t>
      </w:r>
    </w:p>
    <w:p>
      <w:pPr>
        <w:pStyle w:val="ListParagraph"/>
        <w:numPr>
          <w:ilvl w:val="1"/>
          <w:numId w:val="15"/>
        </w:numPr>
        <w:tabs>
          <w:tab w:val="left" w:pos="994" w:leader="none"/>
        </w:tabs>
        <w:spacing w:lineRule="auto" w:line="276" w:before="111" w:after="0"/>
        <w:ind w:left="290" w:right="435" w:hanging="0"/>
        <w:jc w:val="both"/>
        <w:rPr>
          <w:sz w:val="20"/>
        </w:rPr>
      </w:pPr>
      <w:r>
        <w:rPr>
          <w:color w:val="000009"/>
          <w:sz w:val="20"/>
        </w:rPr>
        <w:t>Notificar os emitentes das garantias quanto ao início de processo administrativo para apuração de descumprimento de cláusulas contratuais.</w:t>
      </w:r>
    </w:p>
    <w:p>
      <w:pPr>
        <w:sectPr>
          <w:type w:val="continuous"/>
          <w:pgSz w:w="11906" w:h="16860"/>
          <w:pgMar w:left="850" w:right="708" w:header="0" w:top="1580" w:footer="0" w:bottom="0" w:gutter="0"/>
          <w:formProt w:val="false"/>
          <w:textDirection w:val="lrTb"/>
          <w:docGrid w:type="default" w:linePitch="312" w:charSpace="4294965247"/>
        </w:sectPr>
        <w:pStyle w:val="ListParagraph"/>
        <w:numPr>
          <w:ilvl w:val="1"/>
          <w:numId w:val="15"/>
        </w:numPr>
        <w:tabs>
          <w:tab w:val="left" w:pos="994" w:leader="none"/>
        </w:tabs>
        <w:spacing w:lineRule="auto" w:line="276" w:before="112" w:after="0"/>
        <w:ind w:left="290" w:right="402" w:hanging="0"/>
        <w:jc w:val="both"/>
        <w:rPr>
          <w:sz w:val="20"/>
        </w:rPr>
      </w:pPr>
      <w:r>
        <w:rPr>
          <w:color w:val="000009"/>
          <w:sz w:val="20"/>
        </w:rPr>
        <w:t>Comunicar o Contratado na hipótese</w:t>
      </w:r>
      <w:r>
        <w:rPr>
          <w:color w:val="000009"/>
          <w:spacing w:val="-1"/>
          <w:sz w:val="20"/>
        </w:rPr>
        <w:t xml:space="preserve"> </w:t>
      </w:r>
      <w:r>
        <w:rPr>
          <w:color w:val="000009"/>
          <w:sz w:val="20"/>
        </w:rPr>
        <w:t xml:space="preserve">de posterior alteração do projeto pelo Contratante, no caso </w:t>
      </w:r>
      <w:r>
        <w:rPr>
          <w:color w:val="0000FF"/>
          <w:sz w:val="20"/>
          <w:u w:val="single" w:color="0000FF"/>
        </w:rPr>
        <w:t>do art. 93, §2º,</w:t>
      </w:r>
      <w:r>
        <w:rPr>
          <w:color w:val="0000FF"/>
          <w:sz w:val="20"/>
        </w:rPr>
        <w:t xml:space="preserve"> </w:t>
      </w:r>
      <w:r>
        <w:rPr>
          <w:color w:val="0000FF"/>
          <w:sz w:val="20"/>
          <w:u w:val="single" w:color="0000FF"/>
        </w:rPr>
        <w:t>da Lei nº 14.133, de 2021</w:t>
      </w:r>
      <w:r>
        <w:rPr>
          <w:color w:val="000009"/>
          <w:sz w:val="20"/>
        </w:rPr>
        <w:t>.</w:t>
      </w:r>
    </w:p>
    <w:p>
      <w:pPr>
        <w:pStyle w:val="ListParagraph"/>
        <w:numPr>
          <w:ilvl w:val="1"/>
          <w:numId w:val="15"/>
        </w:numPr>
        <w:tabs>
          <w:tab w:val="left" w:pos="994" w:leader="none"/>
        </w:tabs>
        <w:spacing w:lineRule="auto" w:line="276" w:before="115" w:after="0"/>
        <w:ind w:left="290" w:right="438" w:hanging="0"/>
        <w:jc w:val="both"/>
        <w:rPr>
          <w:sz w:val="20"/>
        </w:rPr>
      </w:pPr>
      <w:r>
        <w:rPr>
          <w:color w:val="000009"/>
          <w:sz w:val="20"/>
        </w:rPr>
        <w:t>A</w:t>
      </w:r>
      <w:r>
        <w:rPr>
          <w:color w:val="000009"/>
          <w:spacing w:val="-13"/>
          <w:sz w:val="20"/>
        </w:rPr>
        <w:t xml:space="preserve"> </w:t>
      </w:r>
      <w:r>
        <w:rPr>
          <w:color w:val="000009"/>
          <w:sz w:val="20"/>
        </w:rPr>
        <w:t>Administração</w:t>
      </w:r>
      <w:r>
        <w:rPr>
          <w:color w:val="000009"/>
          <w:spacing w:val="-4"/>
          <w:sz w:val="20"/>
        </w:rPr>
        <w:t xml:space="preserve"> </w:t>
      </w:r>
      <w:r>
        <w:rPr>
          <w:color w:val="000009"/>
          <w:sz w:val="20"/>
        </w:rPr>
        <w:t>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Corpodetexto"/>
        <w:spacing w:before="9" w:after="0"/>
        <w:ind w:left="0" w:right="0" w:hanging="0"/>
        <w:jc w:val="left"/>
        <w:rPr/>
      </w:pPr>
      <w:r>
        <w:rPr/>
      </w:r>
    </w:p>
    <w:p>
      <w:pPr>
        <w:pStyle w:val="Ttulo1"/>
        <w:ind w:left="652" w:right="0" w:hanging="0"/>
        <w:rPr/>
      </w:pPr>
      <w:bookmarkStart w:id="8" w:name="CLÁUSULA NONA - OBRIGAÇÕES DO CONTRATADO"/>
      <w:bookmarkEnd w:id="8"/>
      <w:r>
        <w:rPr>
          <w:color w:val="000009"/>
        </w:rPr>
        <w:t>CLÁUSULA</w:t>
      </w:r>
      <w:r>
        <w:rPr>
          <w:color w:val="000009"/>
          <w:spacing w:val="-3"/>
        </w:rPr>
        <w:t xml:space="preserve"> </w:t>
      </w:r>
      <w:r>
        <w:rPr>
          <w:color w:val="000009"/>
        </w:rPr>
        <w:t>NONA</w:t>
      </w:r>
      <w:r>
        <w:rPr>
          <w:color w:val="000009"/>
          <w:spacing w:val="-2"/>
        </w:rPr>
        <w:t xml:space="preserve"> </w:t>
      </w:r>
      <w:r>
        <w:rPr>
          <w:color w:val="000009"/>
        </w:rPr>
        <w:t>-</w:t>
      </w:r>
      <w:r>
        <w:rPr>
          <w:color w:val="000009"/>
          <w:spacing w:val="-3"/>
        </w:rPr>
        <w:t xml:space="preserve"> </w:t>
      </w:r>
      <w:r>
        <w:rPr>
          <w:color w:val="000009"/>
        </w:rPr>
        <w:t>OBRIGAÇÕES</w:t>
      </w:r>
      <w:r>
        <w:rPr>
          <w:color w:val="000009"/>
          <w:spacing w:val="-2"/>
        </w:rPr>
        <w:t xml:space="preserve"> </w:t>
      </w:r>
      <w:r>
        <w:rPr>
          <w:color w:val="000009"/>
        </w:rPr>
        <w:t>DO</w:t>
      </w:r>
      <w:r>
        <w:rPr>
          <w:color w:val="000009"/>
          <w:spacing w:val="-2"/>
        </w:rPr>
        <w:t xml:space="preserve"> CONTRATADO</w:t>
      </w:r>
    </w:p>
    <w:p>
      <w:pPr>
        <w:pStyle w:val="ListParagraph"/>
        <w:numPr>
          <w:ilvl w:val="1"/>
          <w:numId w:val="14"/>
        </w:numPr>
        <w:tabs>
          <w:tab w:val="left" w:pos="994" w:leader="none"/>
        </w:tabs>
        <w:spacing w:lineRule="auto" w:line="276" w:before="124" w:after="0"/>
        <w:ind w:left="290" w:right="443" w:hanging="0"/>
        <w:jc w:val="both"/>
        <w:rPr>
          <w:sz w:val="20"/>
        </w:rPr>
      </w:pPr>
      <w:r>
        <w:rPr>
          <w:color w:val="000009"/>
          <w:sz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ListParagraph"/>
        <w:numPr>
          <w:ilvl w:val="1"/>
          <w:numId w:val="14"/>
        </w:numPr>
        <w:tabs>
          <w:tab w:val="left" w:pos="994" w:leader="none"/>
        </w:tabs>
        <w:spacing w:lineRule="auto" w:line="240" w:before="120" w:after="0"/>
        <w:ind w:left="994" w:right="0" w:hanging="704"/>
        <w:jc w:val="both"/>
        <w:rPr>
          <w:sz w:val="20"/>
        </w:rPr>
      </w:pPr>
      <w:r>
        <w:rPr>
          <w:color w:val="000009"/>
          <w:sz w:val="20"/>
        </w:rPr>
        <w:t>Manter</w:t>
      </w:r>
      <w:r>
        <w:rPr>
          <w:color w:val="000009"/>
          <w:spacing w:val="-6"/>
          <w:sz w:val="20"/>
        </w:rPr>
        <w:t xml:space="preserve"> </w:t>
      </w:r>
      <w:r>
        <w:rPr>
          <w:color w:val="000009"/>
          <w:sz w:val="20"/>
        </w:rPr>
        <w:t>preposto</w:t>
      </w:r>
      <w:r>
        <w:rPr>
          <w:color w:val="000009"/>
          <w:spacing w:val="-2"/>
          <w:sz w:val="20"/>
        </w:rPr>
        <w:t xml:space="preserve"> </w:t>
      </w:r>
      <w:r>
        <w:rPr>
          <w:color w:val="000009"/>
          <w:sz w:val="20"/>
        </w:rPr>
        <w:t>aceito</w:t>
      </w:r>
      <w:r>
        <w:rPr>
          <w:color w:val="000009"/>
          <w:spacing w:val="-2"/>
          <w:sz w:val="20"/>
        </w:rPr>
        <w:t xml:space="preserve"> </w:t>
      </w:r>
      <w:r>
        <w:rPr>
          <w:color w:val="000009"/>
          <w:sz w:val="20"/>
        </w:rPr>
        <w:t>pela</w:t>
      </w:r>
      <w:r>
        <w:rPr>
          <w:color w:val="000009"/>
          <w:spacing w:val="-13"/>
          <w:sz w:val="20"/>
        </w:rPr>
        <w:t xml:space="preserve"> </w:t>
      </w:r>
      <w:r>
        <w:rPr>
          <w:color w:val="000009"/>
          <w:sz w:val="20"/>
        </w:rPr>
        <w:t>Administração</w:t>
      </w:r>
      <w:r>
        <w:rPr>
          <w:color w:val="000009"/>
          <w:spacing w:val="-2"/>
          <w:sz w:val="20"/>
        </w:rPr>
        <w:t xml:space="preserve"> </w:t>
      </w:r>
      <w:r>
        <w:rPr>
          <w:color w:val="000009"/>
          <w:sz w:val="20"/>
        </w:rPr>
        <w:t>no</w:t>
      </w:r>
      <w:r>
        <w:rPr>
          <w:color w:val="000009"/>
          <w:spacing w:val="-3"/>
          <w:sz w:val="20"/>
        </w:rPr>
        <w:t xml:space="preserve"> </w:t>
      </w:r>
      <w:r>
        <w:rPr>
          <w:color w:val="000009"/>
          <w:sz w:val="20"/>
        </w:rPr>
        <w:t>local</w:t>
      </w:r>
      <w:r>
        <w:rPr>
          <w:color w:val="000009"/>
          <w:spacing w:val="-2"/>
          <w:sz w:val="20"/>
        </w:rPr>
        <w:t xml:space="preserve"> </w:t>
      </w:r>
      <w:r>
        <w:rPr>
          <w:color w:val="000009"/>
          <w:sz w:val="20"/>
        </w:rPr>
        <w:t>do</w:t>
      </w:r>
      <w:r>
        <w:rPr>
          <w:color w:val="000009"/>
          <w:spacing w:val="-3"/>
          <w:sz w:val="20"/>
        </w:rPr>
        <w:t xml:space="preserve"> </w:t>
      </w:r>
      <w:r>
        <w:rPr>
          <w:color w:val="000009"/>
          <w:sz w:val="20"/>
        </w:rPr>
        <w:t>serviço</w:t>
      </w:r>
      <w:r>
        <w:rPr>
          <w:color w:val="000009"/>
          <w:spacing w:val="-3"/>
          <w:sz w:val="20"/>
        </w:rPr>
        <w:t xml:space="preserve"> </w:t>
      </w:r>
      <w:r>
        <w:rPr>
          <w:color w:val="000009"/>
          <w:sz w:val="20"/>
        </w:rPr>
        <w:t>para</w:t>
      </w:r>
      <w:r>
        <w:rPr>
          <w:color w:val="000009"/>
          <w:spacing w:val="-3"/>
          <w:sz w:val="20"/>
        </w:rPr>
        <w:t xml:space="preserve"> </w:t>
      </w:r>
      <w:r>
        <w:rPr>
          <w:color w:val="000009"/>
          <w:sz w:val="20"/>
        </w:rPr>
        <w:t>representá-lo</w:t>
      </w:r>
      <w:r>
        <w:rPr>
          <w:color w:val="000009"/>
          <w:spacing w:val="-2"/>
          <w:sz w:val="20"/>
        </w:rPr>
        <w:t xml:space="preserve"> </w:t>
      </w:r>
      <w:r>
        <w:rPr>
          <w:color w:val="000009"/>
          <w:sz w:val="20"/>
        </w:rPr>
        <w:t>na</w:t>
      </w:r>
      <w:r>
        <w:rPr>
          <w:color w:val="000009"/>
          <w:spacing w:val="-2"/>
          <w:sz w:val="20"/>
        </w:rPr>
        <w:t xml:space="preserve"> </w:t>
      </w:r>
      <w:r>
        <w:rPr>
          <w:color w:val="000009"/>
          <w:sz w:val="20"/>
        </w:rPr>
        <w:t>execução</w:t>
      </w:r>
      <w:r>
        <w:rPr>
          <w:color w:val="000009"/>
          <w:spacing w:val="-2"/>
          <w:sz w:val="20"/>
        </w:rPr>
        <w:t xml:space="preserve"> </w:t>
      </w:r>
      <w:r>
        <w:rPr>
          <w:color w:val="000009"/>
          <w:sz w:val="20"/>
        </w:rPr>
        <w:t>do</w:t>
      </w:r>
      <w:r>
        <w:rPr>
          <w:color w:val="000009"/>
          <w:spacing w:val="6"/>
          <w:sz w:val="20"/>
        </w:rPr>
        <w:t xml:space="preserve"> </w:t>
      </w:r>
      <w:r>
        <w:rPr>
          <w:color w:val="000009"/>
          <w:spacing w:val="-2"/>
          <w:sz w:val="20"/>
        </w:rPr>
        <w:t>contrato.</w:t>
      </w:r>
    </w:p>
    <w:p>
      <w:pPr>
        <w:pStyle w:val="ListParagraph"/>
        <w:numPr>
          <w:ilvl w:val="1"/>
          <w:numId w:val="14"/>
        </w:numPr>
        <w:tabs>
          <w:tab w:val="left" w:pos="993" w:leader="none"/>
        </w:tabs>
        <w:spacing w:lineRule="auto" w:line="276" w:before="155" w:after="0"/>
        <w:ind w:left="290" w:right="438" w:hanging="0"/>
        <w:jc w:val="left"/>
        <w:rPr>
          <w:sz w:val="20"/>
        </w:rPr>
      </w:pPr>
      <w:r>
        <w:rPr>
          <w:color w:val="000009"/>
          <w:sz w:val="20"/>
        </w:rPr>
        <w:t>A indicação ou a manutenção do preposto da empresa poderá ser recusada pelo órgão ou entidade, desde que devidamente justificada, devendo a empresa designar outro para o exercício da atividade.</w:t>
      </w:r>
    </w:p>
    <w:p>
      <w:pPr>
        <w:pStyle w:val="ListParagraph"/>
        <w:numPr>
          <w:ilvl w:val="1"/>
          <w:numId w:val="14"/>
        </w:numPr>
        <w:tabs>
          <w:tab w:val="left" w:pos="993" w:leader="none"/>
        </w:tabs>
        <w:spacing w:lineRule="auto" w:line="276" w:before="121" w:after="0"/>
        <w:ind w:left="290" w:right="403" w:hanging="0"/>
        <w:jc w:val="left"/>
        <w:rPr>
          <w:sz w:val="20"/>
        </w:rPr>
      </w:pPr>
      <w:r>
        <w:rPr>
          <w:color w:val="000009"/>
          <w:sz w:val="20"/>
        </w:rPr>
        <w:t>Atender</w:t>
      </w:r>
      <w:r>
        <w:rPr>
          <w:color w:val="000009"/>
          <w:spacing w:val="26"/>
          <w:sz w:val="20"/>
        </w:rPr>
        <w:t xml:space="preserve"> </w:t>
      </w:r>
      <w:r>
        <w:rPr>
          <w:color w:val="000009"/>
          <w:sz w:val="20"/>
        </w:rPr>
        <w:t>às</w:t>
      </w:r>
      <w:r>
        <w:rPr>
          <w:color w:val="000009"/>
          <w:spacing w:val="26"/>
          <w:sz w:val="20"/>
        </w:rPr>
        <w:t xml:space="preserve"> </w:t>
      </w:r>
      <w:r>
        <w:rPr>
          <w:color w:val="000009"/>
          <w:sz w:val="20"/>
        </w:rPr>
        <w:t>determinações</w:t>
      </w:r>
      <w:r>
        <w:rPr>
          <w:color w:val="000009"/>
          <w:spacing w:val="26"/>
          <w:sz w:val="20"/>
        </w:rPr>
        <w:t xml:space="preserve"> </w:t>
      </w:r>
      <w:r>
        <w:rPr>
          <w:color w:val="000009"/>
          <w:sz w:val="20"/>
        </w:rPr>
        <w:t>regulares</w:t>
      </w:r>
      <w:r>
        <w:rPr>
          <w:color w:val="000009"/>
          <w:spacing w:val="26"/>
          <w:sz w:val="20"/>
        </w:rPr>
        <w:t xml:space="preserve"> </w:t>
      </w:r>
      <w:r>
        <w:rPr>
          <w:color w:val="000009"/>
          <w:sz w:val="20"/>
        </w:rPr>
        <w:t>emitidas</w:t>
      </w:r>
      <w:r>
        <w:rPr>
          <w:color w:val="000009"/>
          <w:spacing w:val="26"/>
          <w:sz w:val="20"/>
        </w:rPr>
        <w:t xml:space="preserve"> </w:t>
      </w:r>
      <w:r>
        <w:rPr>
          <w:color w:val="000009"/>
          <w:sz w:val="20"/>
        </w:rPr>
        <w:t>pelo</w:t>
      </w:r>
      <w:r>
        <w:rPr>
          <w:color w:val="000009"/>
          <w:spacing w:val="26"/>
          <w:sz w:val="20"/>
        </w:rPr>
        <w:t xml:space="preserve"> </w:t>
      </w:r>
      <w:r>
        <w:rPr>
          <w:color w:val="000009"/>
          <w:sz w:val="20"/>
        </w:rPr>
        <w:t>fiscal</w:t>
      </w:r>
      <w:r>
        <w:rPr>
          <w:color w:val="000009"/>
          <w:spacing w:val="27"/>
          <w:sz w:val="20"/>
        </w:rPr>
        <w:t xml:space="preserve"> </w:t>
      </w:r>
      <w:r>
        <w:rPr>
          <w:color w:val="000009"/>
          <w:sz w:val="20"/>
        </w:rPr>
        <w:t>do</w:t>
      </w:r>
      <w:r>
        <w:rPr>
          <w:color w:val="000009"/>
          <w:spacing w:val="24"/>
          <w:sz w:val="20"/>
        </w:rPr>
        <w:t xml:space="preserve"> </w:t>
      </w:r>
      <w:r>
        <w:rPr>
          <w:color w:val="000009"/>
          <w:sz w:val="20"/>
        </w:rPr>
        <w:t>contrato</w:t>
      </w:r>
      <w:r>
        <w:rPr>
          <w:color w:val="000009"/>
          <w:spacing w:val="26"/>
          <w:sz w:val="20"/>
        </w:rPr>
        <w:t xml:space="preserve"> </w:t>
      </w:r>
      <w:r>
        <w:rPr>
          <w:color w:val="000009"/>
          <w:sz w:val="20"/>
        </w:rPr>
        <w:t>ou</w:t>
      </w:r>
      <w:r>
        <w:rPr>
          <w:color w:val="000009"/>
          <w:spacing w:val="24"/>
          <w:sz w:val="20"/>
        </w:rPr>
        <w:t xml:space="preserve"> </w:t>
      </w:r>
      <w:r>
        <w:rPr>
          <w:color w:val="000009"/>
          <w:sz w:val="20"/>
        </w:rPr>
        <w:t>autoridade</w:t>
      </w:r>
      <w:r>
        <w:rPr>
          <w:color w:val="000009"/>
          <w:spacing w:val="25"/>
          <w:sz w:val="20"/>
        </w:rPr>
        <w:t xml:space="preserve"> </w:t>
      </w:r>
      <w:r>
        <w:rPr>
          <w:color w:val="000009"/>
          <w:sz w:val="20"/>
        </w:rPr>
        <w:t>superior</w:t>
      </w:r>
      <w:r>
        <w:rPr>
          <w:color w:val="000009"/>
          <w:spacing w:val="26"/>
          <w:sz w:val="20"/>
        </w:rPr>
        <w:t xml:space="preserve"> </w:t>
      </w:r>
      <w:r>
        <w:rPr>
          <w:color w:val="000009"/>
          <w:sz w:val="20"/>
        </w:rPr>
        <w:t>(</w:t>
      </w:r>
      <w:r>
        <w:rPr>
          <w:color w:val="000009"/>
          <w:spacing w:val="39"/>
          <w:sz w:val="20"/>
        </w:rPr>
        <w:t xml:space="preserve"> </w:t>
      </w:r>
      <w:r>
        <w:rPr>
          <w:color w:val="0000FF"/>
          <w:sz w:val="20"/>
          <w:u w:val="single" w:color="0000FF"/>
        </w:rPr>
        <w:t>art.</w:t>
      </w:r>
      <w:r>
        <w:rPr>
          <w:color w:val="0000FF"/>
          <w:spacing w:val="25"/>
          <w:sz w:val="20"/>
        </w:rPr>
        <w:t xml:space="preserve"> </w:t>
      </w:r>
      <w:r>
        <w:rPr>
          <w:color w:val="0000FF"/>
          <w:sz w:val="20"/>
          <w:u w:val="single" w:color="0000FF"/>
        </w:rPr>
        <w:t>137,</w:t>
      </w:r>
      <w:r>
        <w:rPr>
          <w:color w:val="0000FF"/>
          <w:spacing w:val="26"/>
          <w:sz w:val="20"/>
          <w:u w:val="single" w:color="0000FF"/>
        </w:rPr>
        <w:t xml:space="preserve"> </w:t>
      </w:r>
      <w:r>
        <w:rPr>
          <w:color w:val="0000FF"/>
          <w:sz w:val="20"/>
          <w:u w:val="single" w:color="0000FF"/>
        </w:rPr>
        <w:t>II</w:t>
      </w:r>
      <w:r>
        <w:rPr>
          <w:color w:val="000009"/>
          <w:sz w:val="20"/>
        </w:rPr>
        <w:t>)</w:t>
      </w:r>
      <w:r>
        <w:rPr>
          <w:color w:val="000009"/>
          <w:spacing w:val="26"/>
          <w:sz w:val="20"/>
        </w:rPr>
        <w:t xml:space="preserve"> </w:t>
      </w:r>
      <w:r>
        <w:rPr>
          <w:color w:val="000009"/>
          <w:sz w:val="20"/>
        </w:rPr>
        <w:t>e prestar todo esclarecimento ou informação por eles solicitados;</w:t>
      </w:r>
    </w:p>
    <w:p>
      <w:pPr>
        <w:pStyle w:val="ListParagraph"/>
        <w:numPr>
          <w:ilvl w:val="1"/>
          <w:numId w:val="14"/>
        </w:numPr>
        <w:tabs>
          <w:tab w:val="left" w:pos="993" w:leader="none"/>
        </w:tabs>
        <w:spacing w:lineRule="auto" w:line="276" w:before="119" w:after="0"/>
        <w:ind w:left="290" w:right="427" w:hanging="0"/>
        <w:jc w:val="left"/>
        <w:rPr>
          <w:sz w:val="20"/>
        </w:rPr>
      </w:pPr>
      <w:r>
        <w:rPr>
          <w:color w:val="000009"/>
          <w:sz w:val="20"/>
        </w:rPr>
        <w:t>Alocar os empregados</w:t>
      </w:r>
      <w:r>
        <w:rPr>
          <w:color w:val="000009"/>
          <w:spacing w:val="23"/>
          <w:sz w:val="20"/>
        </w:rPr>
        <w:t xml:space="preserve"> </w:t>
      </w:r>
      <w:r>
        <w:rPr>
          <w:color w:val="000009"/>
          <w:sz w:val="20"/>
        </w:rPr>
        <w:t>necessários ao</w:t>
      </w:r>
      <w:r>
        <w:rPr>
          <w:color w:val="000009"/>
          <w:spacing w:val="23"/>
          <w:sz w:val="20"/>
        </w:rPr>
        <w:t xml:space="preserve"> </w:t>
      </w:r>
      <w:r>
        <w:rPr>
          <w:color w:val="000009"/>
          <w:sz w:val="20"/>
        </w:rPr>
        <w:t>perfeito cumprimento das cláusulas</w:t>
      </w:r>
      <w:r>
        <w:rPr>
          <w:color w:val="000009"/>
          <w:spacing w:val="23"/>
          <w:sz w:val="20"/>
        </w:rPr>
        <w:t xml:space="preserve"> </w:t>
      </w:r>
      <w:r>
        <w:rPr>
          <w:color w:val="000009"/>
          <w:sz w:val="20"/>
        </w:rPr>
        <w:t>deste contrato, com</w:t>
      </w:r>
      <w:r>
        <w:rPr>
          <w:color w:val="000009"/>
          <w:spacing w:val="22"/>
          <w:sz w:val="20"/>
        </w:rPr>
        <w:t xml:space="preserve"> </w:t>
      </w:r>
      <w:r>
        <w:rPr>
          <w:color w:val="000009"/>
          <w:sz w:val="20"/>
        </w:rPr>
        <w:t>habilitação</w:t>
      </w:r>
      <w:r>
        <w:rPr>
          <w:color w:val="000009"/>
          <w:spacing w:val="40"/>
          <w:sz w:val="20"/>
        </w:rPr>
        <w:t xml:space="preserve"> </w:t>
      </w:r>
      <w:r>
        <w:rPr>
          <w:color w:val="000009"/>
          <w:sz w:val="20"/>
        </w:rPr>
        <w:t>e conhecimento</w:t>
      </w:r>
      <w:r>
        <w:rPr>
          <w:color w:val="000009"/>
          <w:spacing w:val="40"/>
          <w:sz w:val="20"/>
        </w:rPr>
        <w:t xml:space="preserve"> </w:t>
      </w:r>
      <w:r>
        <w:rPr>
          <w:color w:val="000009"/>
          <w:sz w:val="20"/>
        </w:rPr>
        <w:t>adequados, fornecendo</w:t>
      </w:r>
      <w:r>
        <w:rPr>
          <w:color w:val="000009"/>
          <w:spacing w:val="40"/>
          <w:sz w:val="20"/>
        </w:rPr>
        <w:t xml:space="preserve"> </w:t>
      </w:r>
      <w:r>
        <w:rPr>
          <w:color w:val="000009"/>
          <w:sz w:val="20"/>
        </w:rPr>
        <w:t>os materiais,</w:t>
      </w:r>
      <w:r>
        <w:rPr>
          <w:color w:val="000009"/>
          <w:spacing w:val="40"/>
          <w:sz w:val="20"/>
        </w:rPr>
        <w:t xml:space="preserve"> </w:t>
      </w:r>
      <w:r>
        <w:rPr>
          <w:color w:val="000009"/>
          <w:sz w:val="20"/>
        </w:rPr>
        <w:t>equipamentos, ferramentas</w:t>
      </w:r>
      <w:r>
        <w:rPr>
          <w:color w:val="000009"/>
          <w:spacing w:val="40"/>
          <w:sz w:val="20"/>
        </w:rPr>
        <w:t xml:space="preserve"> </w:t>
      </w:r>
      <w:r>
        <w:rPr>
          <w:color w:val="000009"/>
          <w:sz w:val="20"/>
        </w:rPr>
        <w:t>e utensílios</w:t>
      </w:r>
    </w:p>
    <w:p>
      <w:pPr>
        <w:pStyle w:val="Corpodetexto"/>
        <w:spacing w:before="190" w:after="0"/>
        <w:ind w:left="0" w:right="0" w:hanging="0"/>
        <w:jc w:val="left"/>
        <w:rPr/>
      </w:pPr>
      <w:r>
        <w:rPr/>
      </w:r>
    </w:p>
    <w:p>
      <w:pPr>
        <w:pStyle w:val="Corpodetexto"/>
        <w:spacing w:lineRule="auto" w:line="276"/>
        <w:ind w:left="2" w:right="430" w:hanging="0"/>
        <w:rPr/>
      </w:pPr>
      <w:r>
        <w:rPr>
          <w:color w:val="000009"/>
        </w:rPr>
        <w:t xml:space="preserve">demandados, cuja quantidade, qualidade e tecnologia deverão atender às recomendações de boa técnica e a legislação de </w:t>
      </w:r>
      <w:r>
        <w:rPr>
          <w:color w:val="000009"/>
          <w:spacing w:val="-2"/>
        </w:rPr>
        <w:t>regência;</w:t>
      </w:r>
    </w:p>
    <w:p>
      <w:pPr>
        <w:pStyle w:val="ListParagraph"/>
        <w:numPr>
          <w:ilvl w:val="1"/>
          <w:numId w:val="14"/>
        </w:numPr>
        <w:tabs>
          <w:tab w:val="left" w:pos="994" w:leader="none"/>
        </w:tabs>
        <w:spacing w:lineRule="auto" w:line="276" w:before="115" w:after="0"/>
        <w:ind w:left="290" w:right="441" w:hanging="0"/>
        <w:jc w:val="both"/>
        <w:rPr>
          <w:sz w:val="20"/>
        </w:rPr>
      </w:pPr>
      <w:r>
        <w:rPr>
          <w:color w:val="000009"/>
          <w:sz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ListParagraph"/>
        <w:numPr>
          <w:ilvl w:val="1"/>
          <w:numId w:val="14"/>
        </w:numPr>
        <w:tabs>
          <w:tab w:val="left" w:pos="994" w:leader="none"/>
        </w:tabs>
        <w:spacing w:lineRule="auto" w:line="276" w:before="121" w:after="0"/>
        <w:ind w:left="290" w:right="417" w:hanging="0"/>
        <w:jc w:val="both"/>
        <w:rPr>
          <w:sz w:val="20"/>
        </w:rPr>
      </w:pPr>
      <w:r>
        <w:rPr>
          <w:color w:val="000009"/>
          <w:sz w:val="20"/>
        </w:rPr>
        <w:t>Responsabilizar-se</w:t>
      </w:r>
      <w:r>
        <w:rPr>
          <w:color w:val="000009"/>
          <w:spacing w:val="-1"/>
          <w:sz w:val="20"/>
        </w:rPr>
        <w:t xml:space="preserve"> </w:t>
      </w:r>
      <w:r>
        <w:rPr>
          <w:color w:val="000009"/>
          <w:sz w:val="20"/>
        </w:rPr>
        <w:t>pelos vícios e</w:t>
      </w:r>
      <w:r>
        <w:rPr>
          <w:color w:val="000009"/>
          <w:spacing w:val="-1"/>
          <w:sz w:val="20"/>
        </w:rPr>
        <w:t xml:space="preserve"> </w:t>
      </w:r>
      <w:r>
        <w:rPr>
          <w:color w:val="000009"/>
          <w:sz w:val="20"/>
        </w:rPr>
        <w:t>danos decorrentes da</w:t>
      </w:r>
      <w:r>
        <w:rPr>
          <w:color w:val="000009"/>
          <w:spacing w:val="-1"/>
          <w:sz w:val="20"/>
        </w:rPr>
        <w:t xml:space="preserve"> </w:t>
      </w:r>
      <w:r>
        <w:rPr>
          <w:color w:val="000009"/>
          <w:sz w:val="20"/>
        </w:rPr>
        <w:t>execução do</w:t>
      </w:r>
      <w:r>
        <w:rPr>
          <w:color w:val="000009"/>
          <w:spacing w:val="-2"/>
          <w:sz w:val="20"/>
        </w:rPr>
        <w:t xml:space="preserve"> </w:t>
      </w:r>
      <w:r>
        <w:rPr>
          <w:color w:val="000009"/>
          <w:sz w:val="20"/>
        </w:rPr>
        <w:t>objeto, de</w:t>
      </w:r>
      <w:r>
        <w:rPr>
          <w:color w:val="000009"/>
          <w:spacing w:val="-1"/>
          <w:sz w:val="20"/>
        </w:rPr>
        <w:t xml:space="preserve"> </w:t>
      </w:r>
      <w:r>
        <w:rPr>
          <w:color w:val="000009"/>
          <w:sz w:val="20"/>
        </w:rPr>
        <w:t xml:space="preserve">acordo com o </w:t>
      </w:r>
      <w:r>
        <w:rPr>
          <w:color w:val="0000FF"/>
          <w:sz w:val="20"/>
          <w:u w:val="single" w:color="0000FF"/>
        </w:rPr>
        <w:t>Código de</w:t>
      </w:r>
      <w:r>
        <w:rPr>
          <w:color w:val="0000FF"/>
          <w:spacing w:val="-1"/>
          <w:sz w:val="20"/>
          <w:u w:val="single" w:color="0000FF"/>
        </w:rPr>
        <w:t xml:space="preserve"> </w:t>
      </w:r>
      <w:r>
        <w:rPr>
          <w:color w:val="0000FF"/>
          <w:sz w:val="20"/>
          <w:u w:val="single" w:color="0000FF"/>
        </w:rPr>
        <w:t>Defesa</w:t>
      </w:r>
      <w:r>
        <w:rPr>
          <w:color w:val="0000FF"/>
          <w:sz w:val="20"/>
        </w:rPr>
        <w:t xml:space="preserve"> </w:t>
      </w:r>
      <w:r>
        <w:rPr>
          <w:color w:val="0000FF"/>
          <w:sz w:val="20"/>
          <w:u w:val="single" w:color="0000FF"/>
        </w:rPr>
        <w:t>do Consumidor (Lei nº 8.078, de 1990</w:t>
      </w:r>
      <w:r>
        <w:rPr>
          <w:color w:val="000009"/>
          <w:sz w:val="20"/>
        </w:rPr>
        <w:t>), bem como por todo e qualquer dano causado à</w:t>
      </w:r>
      <w:r>
        <w:rPr>
          <w:color w:val="000009"/>
          <w:spacing w:val="-8"/>
          <w:sz w:val="20"/>
        </w:rPr>
        <w:t xml:space="preserve"> </w:t>
      </w:r>
      <w:r>
        <w:rPr>
          <w:color w:val="000009"/>
          <w:sz w:val="20"/>
        </w:rPr>
        <w:t>Administração ou terceiros, não reduzindo essa responsabilidade a fiscalização ou o acompanhamento da execução contratual pelo Contratante, que ficará autorizado a</w:t>
      </w:r>
      <w:r>
        <w:rPr>
          <w:color w:val="000009"/>
          <w:spacing w:val="-1"/>
          <w:sz w:val="20"/>
        </w:rPr>
        <w:t xml:space="preserve"> </w:t>
      </w:r>
      <w:r>
        <w:rPr>
          <w:color w:val="000009"/>
          <w:sz w:val="20"/>
        </w:rPr>
        <w:t>descontar dos pagamentos devidos</w:t>
      </w:r>
      <w:r>
        <w:rPr>
          <w:color w:val="000009"/>
          <w:spacing w:val="-1"/>
          <w:sz w:val="20"/>
        </w:rPr>
        <w:t xml:space="preserve"> </w:t>
      </w:r>
      <w:r>
        <w:rPr>
          <w:color w:val="000009"/>
          <w:sz w:val="20"/>
        </w:rPr>
        <w:t>ou da garantia, caso exigida</w:t>
      </w:r>
      <w:r>
        <w:rPr>
          <w:color w:val="000009"/>
          <w:spacing w:val="-1"/>
          <w:sz w:val="20"/>
        </w:rPr>
        <w:t xml:space="preserve"> </w:t>
      </w:r>
      <w:r>
        <w:rPr>
          <w:color w:val="000009"/>
          <w:sz w:val="20"/>
        </w:rPr>
        <w:t>no edital, o</w:t>
      </w:r>
      <w:r>
        <w:rPr>
          <w:color w:val="000009"/>
          <w:spacing w:val="-1"/>
          <w:sz w:val="20"/>
        </w:rPr>
        <w:t xml:space="preserve"> </w:t>
      </w:r>
      <w:r>
        <w:rPr>
          <w:color w:val="000009"/>
          <w:sz w:val="20"/>
        </w:rPr>
        <w:t>valor correspondente aos danos sofridos;</w:t>
      </w:r>
    </w:p>
    <w:p>
      <w:pPr>
        <w:pStyle w:val="ListParagraph"/>
        <w:numPr>
          <w:ilvl w:val="1"/>
          <w:numId w:val="14"/>
        </w:numPr>
        <w:tabs>
          <w:tab w:val="left" w:pos="994" w:leader="none"/>
        </w:tabs>
        <w:spacing w:lineRule="auto" w:line="276" w:before="117" w:after="0"/>
        <w:ind w:left="290" w:right="420" w:hanging="0"/>
        <w:jc w:val="both"/>
        <w:rPr>
          <w:sz w:val="20"/>
        </w:rPr>
      </w:pPr>
      <w:r>
        <w:rPr>
          <w:color w:val="000009"/>
          <w:sz w:val="20"/>
        </w:rPr>
        <w:t>Não contratar, durante a vigência do contrato, cônjuge, companheiro ou parente em linha reta, colateral ou por afinidade, até o terceiro grau, de dirigente do contratante ou do fiscal ou gestor do contrato, nos termos do</w:t>
      </w:r>
      <w:r>
        <w:rPr>
          <w:color w:val="000009"/>
          <w:spacing w:val="40"/>
          <w:sz w:val="20"/>
        </w:rPr>
        <w:t xml:space="preserve"> </w:t>
      </w:r>
      <w:r>
        <w:rPr>
          <w:color w:val="0000FF"/>
          <w:sz w:val="20"/>
          <w:u w:val="single" w:color="0000FF"/>
        </w:rPr>
        <w:t>artigo 48,</w:t>
      </w:r>
      <w:r>
        <w:rPr>
          <w:color w:val="0000FF"/>
          <w:sz w:val="20"/>
        </w:rPr>
        <w:t xml:space="preserve"> </w:t>
      </w:r>
      <w:r>
        <w:rPr>
          <w:color w:val="0000FF"/>
          <w:sz w:val="20"/>
          <w:u w:val="single" w:color="0000FF"/>
        </w:rPr>
        <w:t>parágrafo único, da Lei nº 14.133, de 2021</w:t>
      </w:r>
      <w:r>
        <w:rPr>
          <w:color w:val="000009"/>
          <w:sz w:val="20"/>
        </w:rPr>
        <w:t>;</w:t>
      </w:r>
    </w:p>
    <w:p>
      <w:pPr>
        <w:pStyle w:val="ListParagraph"/>
        <w:numPr>
          <w:ilvl w:val="1"/>
          <w:numId w:val="14"/>
        </w:numPr>
        <w:tabs>
          <w:tab w:val="left" w:pos="994" w:leader="none"/>
        </w:tabs>
        <w:spacing w:lineRule="auto" w:line="276" w:before="123" w:after="0"/>
        <w:ind w:left="290" w:right="415" w:hanging="0"/>
        <w:jc w:val="both"/>
        <w:rPr>
          <w:sz w:val="20"/>
        </w:rPr>
      </w:pPr>
      <w:r>
        <w:rPr>
          <w:color w:val="000009"/>
          <w:sz w:val="20"/>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w:t>
      </w:r>
      <w:r>
        <w:rPr>
          <w:color w:val="000009"/>
          <w:spacing w:val="-5"/>
          <w:sz w:val="20"/>
        </w:rPr>
        <w:t xml:space="preserve"> </w:t>
      </w:r>
      <w:r>
        <w:rPr>
          <w:color w:val="000009"/>
          <w:sz w:val="20"/>
        </w:rPr>
        <w:t>Ativa da União; 3) certidões que comprovem a regularidade perante a Fazenda Municipal ou Distrital do domicílio ou sede do contratado;</w:t>
      </w:r>
    </w:p>
    <w:p>
      <w:pPr>
        <w:pStyle w:val="Corpodetexto"/>
        <w:spacing w:lineRule="exact" w:line="224"/>
        <w:rPr/>
      </w:pPr>
      <w:r>
        <w:rPr>
          <w:color w:val="000009"/>
        </w:rPr>
        <w:t>4)</w:t>
      </w:r>
      <w:r>
        <w:rPr>
          <w:color w:val="000009"/>
          <w:spacing w:val="-6"/>
        </w:rPr>
        <w:t xml:space="preserve"> </w:t>
      </w:r>
      <w:r>
        <w:rPr>
          <w:color w:val="000009"/>
        </w:rPr>
        <w:t>Certidão</w:t>
      </w:r>
      <w:r>
        <w:rPr>
          <w:color w:val="000009"/>
          <w:spacing w:val="-1"/>
        </w:rPr>
        <w:t xml:space="preserve"> </w:t>
      </w:r>
      <w:r>
        <w:rPr>
          <w:color w:val="000009"/>
        </w:rPr>
        <w:t>de</w:t>
      </w:r>
      <w:r>
        <w:rPr>
          <w:color w:val="000009"/>
          <w:spacing w:val="-4"/>
        </w:rPr>
        <w:t xml:space="preserve"> </w:t>
      </w:r>
      <w:r>
        <w:rPr>
          <w:color w:val="000009"/>
        </w:rPr>
        <w:t>Regularidade</w:t>
      </w:r>
      <w:r>
        <w:rPr>
          <w:color w:val="000009"/>
          <w:spacing w:val="-3"/>
        </w:rPr>
        <w:t xml:space="preserve"> </w:t>
      </w:r>
      <w:r>
        <w:rPr>
          <w:color w:val="000009"/>
        </w:rPr>
        <w:t>do</w:t>
      </w:r>
      <w:r>
        <w:rPr>
          <w:color w:val="000009"/>
          <w:spacing w:val="-2"/>
        </w:rPr>
        <w:t xml:space="preserve"> </w:t>
      </w:r>
      <w:r>
        <w:rPr>
          <w:color w:val="000009"/>
        </w:rPr>
        <w:t>FGTS</w:t>
      </w:r>
      <w:r>
        <w:rPr>
          <w:color w:val="000009"/>
          <w:spacing w:val="-3"/>
        </w:rPr>
        <w:t xml:space="preserve"> </w:t>
      </w:r>
      <w:r>
        <w:rPr>
          <w:color w:val="000009"/>
        </w:rPr>
        <w:t>–</w:t>
      </w:r>
      <w:r>
        <w:rPr>
          <w:color w:val="000009"/>
          <w:spacing w:val="-3"/>
        </w:rPr>
        <w:t xml:space="preserve"> </w:t>
      </w:r>
      <w:r>
        <w:rPr>
          <w:color w:val="000009"/>
        </w:rPr>
        <w:t>CRF;</w:t>
      </w:r>
      <w:r>
        <w:rPr>
          <w:color w:val="000009"/>
          <w:spacing w:val="-3"/>
        </w:rPr>
        <w:t xml:space="preserve"> </w:t>
      </w:r>
      <w:r>
        <w:rPr>
          <w:color w:val="000009"/>
        </w:rPr>
        <w:t>e</w:t>
      </w:r>
      <w:r>
        <w:rPr>
          <w:color w:val="000009"/>
          <w:spacing w:val="-2"/>
        </w:rPr>
        <w:t xml:space="preserve"> </w:t>
      </w:r>
      <w:r>
        <w:rPr>
          <w:color w:val="000009"/>
        </w:rPr>
        <w:t>5)</w:t>
      </w:r>
      <w:r>
        <w:rPr>
          <w:color w:val="000009"/>
          <w:spacing w:val="-4"/>
        </w:rPr>
        <w:t xml:space="preserve"> </w:t>
      </w:r>
      <w:r>
        <w:rPr>
          <w:color w:val="000009"/>
        </w:rPr>
        <w:t>Certidão Negativa</w:t>
      </w:r>
      <w:r>
        <w:rPr>
          <w:color w:val="000009"/>
          <w:spacing w:val="-2"/>
        </w:rPr>
        <w:t xml:space="preserve"> </w:t>
      </w:r>
      <w:r>
        <w:rPr>
          <w:color w:val="000009"/>
        </w:rPr>
        <w:t>de</w:t>
      </w:r>
      <w:r>
        <w:rPr>
          <w:color w:val="000009"/>
          <w:spacing w:val="-4"/>
        </w:rPr>
        <w:t xml:space="preserve"> </w:t>
      </w:r>
      <w:r>
        <w:rPr>
          <w:color w:val="000009"/>
        </w:rPr>
        <w:t>Débitos</w:t>
      </w:r>
      <w:r>
        <w:rPr>
          <w:color w:val="000009"/>
          <w:spacing w:val="-3"/>
        </w:rPr>
        <w:t xml:space="preserve"> </w:t>
      </w:r>
      <w:r>
        <w:rPr>
          <w:color w:val="000009"/>
        </w:rPr>
        <w:t>Trabalhistas</w:t>
      </w:r>
      <w:r>
        <w:rPr>
          <w:color w:val="000009"/>
          <w:spacing w:val="-2"/>
        </w:rPr>
        <w:t xml:space="preserve"> </w:t>
      </w:r>
      <w:r>
        <w:rPr>
          <w:color w:val="000009"/>
        </w:rPr>
        <w:t>–</w:t>
      </w:r>
      <w:r>
        <w:rPr>
          <w:color w:val="000009"/>
          <w:spacing w:val="-2"/>
        </w:rPr>
        <w:t xml:space="preserve"> CNDT;</w:t>
      </w:r>
    </w:p>
    <w:p>
      <w:pPr>
        <w:pStyle w:val="ListParagraph"/>
        <w:numPr>
          <w:ilvl w:val="1"/>
          <w:numId w:val="14"/>
        </w:numPr>
        <w:tabs>
          <w:tab w:val="left" w:pos="993" w:leader="none"/>
        </w:tabs>
        <w:spacing w:lineRule="auto" w:line="276" w:before="162" w:after="0"/>
        <w:ind w:left="290" w:right="429" w:hanging="0"/>
        <w:jc w:val="left"/>
        <w:rPr/>
      </w:pPr>
      <w:r>
        <w:rPr>
          <w:color w:val="000009"/>
          <w:sz w:val="20"/>
        </w:rPr>
        <w:t>Responsabilizar-se pelo cumprimento das obrigações previstas em Acordo, Convenção, Dissídio Coletivo de Trabalho</w:t>
      </w:r>
      <w:r>
        <w:rPr>
          <w:color w:val="000009"/>
          <w:spacing w:val="57"/>
          <w:sz w:val="20"/>
        </w:rPr>
        <w:t xml:space="preserve"> </w:t>
      </w:r>
      <w:r>
        <w:rPr>
          <w:color w:val="000009"/>
          <w:sz w:val="20"/>
        </w:rPr>
        <w:t>ou</w:t>
      </w:r>
      <w:r>
        <w:rPr>
          <w:color w:val="000009"/>
          <w:spacing w:val="40"/>
          <w:sz w:val="20"/>
        </w:rPr>
        <w:t xml:space="preserve"> </w:t>
      </w:r>
      <w:r>
        <w:rPr>
          <w:color w:val="000009"/>
          <w:sz w:val="20"/>
        </w:rPr>
        <w:t>equivalentes</w:t>
      </w:r>
      <w:r>
        <w:rPr>
          <w:color w:val="000009"/>
          <w:spacing w:val="57"/>
          <w:sz w:val="20"/>
        </w:rPr>
        <w:t xml:space="preserve"> </w:t>
      </w:r>
      <w:r>
        <w:rPr>
          <w:color w:val="000009"/>
          <w:sz w:val="20"/>
        </w:rPr>
        <w:t>das</w:t>
      </w:r>
      <w:r>
        <w:rPr>
          <w:color w:val="000009"/>
          <w:spacing w:val="40"/>
          <w:sz w:val="20"/>
        </w:rPr>
        <w:t xml:space="preserve"> </w:t>
      </w:r>
      <w:r>
        <w:rPr>
          <w:color w:val="000009"/>
          <w:sz w:val="20"/>
        </w:rPr>
        <w:t>categorias</w:t>
      </w:r>
      <w:r>
        <w:rPr>
          <w:color w:val="000009"/>
          <w:spacing w:val="57"/>
          <w:sz w:val="20"/>
        </w:rPr>
        <w:t xml:space="preserve"> </w:t>
      </w:r>
      <w:r>
        <w:rPr>
          <w:color w:val="000009"/>
          <w:sz w:val="20"/>
        </w:rPr>
        <w:t>abrangidas</w:t>
      </w:r>
      <w:r>
        <w:rPr>
          <w:color w:val="000009"/>
          <w:spacing w:val="57"/>
          <w:sz w:val="20"/>
        </w:rPr>
        <w:t xml:space="preserve"> </w:t>
      </w:r>
      <w:r>
        <w:rPr>
          <w:color w:val="000009"/>
          <w:sz w:val="20"/>
        </w:rPr>
        <w:t>pelo</w:t>
      </w:r>
      <w:r>
        <w:rPr>
          <w:color w:val="000009"/>
          <w:spacing w:val="57"/>
          <w:sz w:val="20"/>
        </w:rPr>
        <w:t xml:space="preserve"> </w:t>
      </w:r>
      <w:r>
        <w:rPr>
          <w:color w:val="000009"/>
          <w:sz w:val="20"/>
        </w:rPr>
        <w:t>contrato,</w:t>
      </w:r>
      <w:r>
        <w:rPr>
          <w:color w:val="000009"/>
          <w:spacing w:val="57"/>
          <w:sz w:val="20"/>
        </w:rPr>
        <w:t xml:space="preserve"> </w:t>
      </w:r>
      <w:r>
        <w:rPr>
          <w:color w:val="000009"/>
          <w:sz w:val="20"/>
        </w:rPr>
        <w:t>por</w:t>
      </w:r>
      <w:r>
        <w:rPr>
          <w:color w:val="000009"/>
          <w:spacing w:val="57"/>
          <w:sz w:val="20"/>
        </w:rPr>
        <w:t xml:space="preserve"> </w:t>
      </w:r>
      <w:r>
        <w:rPr>
          <w:color w:val="000009"/>
          <w:sz w:val="20"/>
        </w:rPr>
        <w:t>todas</w:t>
      </w:r>
      <w:r>
        <w:rPr>
          <w:color w:val="000009"/>
          <w:spacing w:val="57"/>
          <w:sz w:val="20"/>
        </w:rPr>
        <w:t xml:space="preserve"> </w:t>
      </w:r>
      <w:r>
        <w:rPr>
          <w:color w:val="000009"/>
          <w:sz w:val="20"/>
        </w:rPr>
        <w:t>as</w:t>
      </w:r>
      <w:r>
        <w:rPr>
          <w:color w:val="000009"/>
          <w:spacing w:val="57"/>
          <w:sz w:val="20"/>
        </w:rPr>
        <w:t xml:space="preserve"> </w:t>
      </w:r>
      <w:r>
        <w:rPr>
          <w:color w:val="000009"/>
          <w:sz w:val="20"/>
        </w:rPr>
        <w:t>obrigações</w:t>
      </w:r>
      <w:r>
        <w:rPr>
          <w:color w:val="000009"/>
          <w:spacing w:val="57"/>
          <w:sz w:val="20"/>
        </w:rPr>
        <w:t xml:space="preserve"> </w:t>
      </w:r>
      <w:r>
        <w:rPr>
          <w:color w:val="000009"/>
          <w:sz w:val="20"/>
        </w:rPr>
        <w:t>trabalhistas,</w:t>
      </w:r>
      <w:r>
        <w:rPr>
          <w:color w:val="000009"/>
          <w:spacing w:val="57"/>
          <w:sz w:val="20"/>
        </w:rPr>
        <w:t xml:space="preserve"> </w:t>
      </w:r>
      <w:r>
        <w:rPr>
          <w:color w:val="000009"/>
          <w:sz w:val="20"/>
        </w:rPr>
        <w:t>sociais,</w:t>
      </w:r>
      <w:r>
        <w:rPr>
          <w:color w:val="000009"/>
        </w:rPr>
        <w:t>previdenciárias, tributárias e as demais previstas em legislação específica, cuja inadimplência não transfere a responsabilidade ao Contratante;</w:t>
      </w:r>
    </w:p>
    <w:p>
      <w:pPr>
        <w:pStyle w:val="ListParagraph"/>
        <w:numPr>
          <w:ilvl w:val="1"/>
          <w:numId w:val="14"/>
        </w:numPr>
        <w:tabs>
          <w:tab w:val="left" w:pos="994" w:leader="none"/>
        </w:tabs>
        <w:spacing w:lineRule="auto" w:line="276" w:before="119" w:after="0"/>
        <w:ind w:left="290" w:right="418" w:hanging="0"/>
        <w:jc w:val="both"/>
        <w:rPr>
          <w:sz w:val="20"/>
        </w:rPr>
      </w:pPr>
      <w:r>
        <w:rPr>
          <w:color w:val="000009"/>
          <w:sz w:val="20"/>
        </w:rPr>
        <w:t>Comunicar ao Fiscal do contrato, no prazo de 24 (vinte e quatro) horas, qualquer ocorrência</w:t>
      </w:r>
      <w:r>
        <w:rPr>
          <w:color w:val="000009"/>
          <w:spacing w:val="40"/>
          <w:sz w:val="20"/>
        </w:rPr>
        <w:t xml:space="preserve"> </w:t>
      </w:r>
      <w:r>
        <w:rPr>
          <w:color w:val="000009"/>
          <w:sz w:val="20"/>
        </w:rPr>
        <w:t>anormal ou acidente que se verifique no local dos serviços.</w:t>
      </w:r>
    </w:p>
    <w:p>
      <w:pPr>
        <w:pStyle w:val="ListParagraph"/>
        <w:numPr>
          <w:ilvl w:val="1"/>
          <w:numId w:val="14"/>
        </w:numPr>
        <w:tabs>
          <w:tab w:val="left" w:pos="994" w:leader="none"/>
        </w:tabs>
        <w:spacing w:lineRule="auto" w:line="276" w:before="117" w:after="0"/>
        <w:ind w:left="290" w:right="433" w:hanging="0"/>
        <w:jc w:val="both"/>
        <w:rPr>
          <w:sz w:val="20"/>
        </w:rPr>
      </w:pPr>
      <w:r>
        <w:rPr>
          <w:color w:val="000009"/>
          <w:sz w:val="20"/>
        </w:rPr>
        <w:t>Prestar</w:t>
      </w:r>
      <w:r>
        <w:rPr>
          <w:color w:val="000009"/>
          <w:spacing w:val="-1"/>
          <w:sz w:val="20"/>
        </w:rPr>
        <w:t xml:space="preserve"> </w:t>
      </w:r>
      <w:r>
        <w:rPr>
          <w:color w:val="000009"/>
          <w:sz w:val="20"/>
        </w:rPr>
        <w:t>todo</w:t>
      </w:r>
      <w:r>
        <w:rPr>
          <w:color w:val="000009"/>
          <w:spacing w:val="-2"/>
          <w:sz w:val="20"/>
        </w:rPr>
        <w:t xml:space="preserve"> </w:t>
      </w:r>
      <w:r>
        <w:rPr>
          <w:color w:val="000009"/>
          <w:sz w:val="20"/>
        </w:rPr>
        <w:t>esclarecimento</w:t>
      </w:r>
      <w:r>
        <w:rPr>
          <w:color w:val="000009"/>
          <w:spacing w:val="-1"/>
          <w:sz w:val="20"/>
        </w:rPr>
        <w:t xml:space="preserve"> </w:t>
      </w:r>
      <w:r>
        <w:rPr>
          <w:color w:val="000009"/>
          <w:sz w:val="20"/>
        </w:rPr>
        <w:t>ou</w:t>
      </w:r>
      <w:r>
        <w:rPr>
          <w:color w:val="000009"/>
          <w:spacing w:val="-2"/>
          <w:sz w:val="20"/>
        </w:rPr>
        <w:t xml:space="preserve"> </w:t>
      </w:r>
      <w:r>
        <w:rPr>
          <w:color w:val="000009"/>
          <w:sz w:val="20"/>
        </w:rPr>
        <w:t>informação</w:t>
      </w:r>
      <w:r>
        <w:rPr>
          <w:color w:val="000009"/>
          <w:spacing w:val="-1"/>
          <w:sz w:val="20"/>
        </w:rPr>
        <w:t xml:space="preserve"> </w:t>
      </w:r>
      <w:r>
        <w:rPr>
          <w:color w:val="000009"/>
          <w:sz w:val="20"/>
        </w:rPr>
        <w:t>solicitada</w:t>
      </w:r>
      <w:r>
        <w:rPr>
          <w:color w:val="000009"/>
          <w:spacing w:val="-1"/>
          <w:sz w:val="20"/>
        </w:rPr>
        <w:t xml:space="preserve"> </w:t>
      </w:r>
      <w:r>
        <w:rPr>
          <w:color w:val="000009"/>
          <w:sz w:val="20"/>
        </w:rPr>
        <w:t>pelo</w:t>
      </w:r>
      <w:r>
        <w:rPr>
          <w:color w:val="000009"/>
          <w:spacing w:val="-2"/>
          <w:sz w:val="20"/>
        </w:rPr>
        <w:t xml:space="preserve"> </w:t>
      </w:r>
      <w:r>
        <w:rPr>
          <w:color w:val="000009"/>
          <w:sz w:val="20"/>
        </w:rPr>
        <w:t>Contratante</w:t>
      </w:r>
      <w:r>
        <w:rPr>
          <w:color w:val="000009"/>
          <w:spacing w:val="-1"/>
          <w:sz w:val="20"/>
        </w:rPr>
        <w:t xml:space="preserve"> </w:t>
      </w:r>
      <w:r>
        <w:rPr>
          <w:color w:val="000009"/>
          <w:sz w:val="20"/>
        </w:rPr>
        <w:t>ou</w:t>
      </w:r>
      <w:r>
        <w:rPr>
          <w:color w:val="000009"/>
          <w:spacing w:val="-1"/>
          <w:sz w:val="20"/>
        </w:rPr>
        <w:t xml:space="preserve"> </w:t>
      </w:r>
      <w:r>
        <w:rPr>
          <w:color w:val="000009"/>
          <w:sz w:val="20"/>
        </w:rPr>
        <w:t>por</w:t>
      </w:r>
      <w:r>
        <w:rPr>
          <w:color w:val="000009"/>
          <w:spacing w:val="-1"/>
          <w:sz w:val="20"/>
        </w:rPr>
        <w:t xml:space="preserve"> </w:t>
      </w:r>
      <w:r>
        <w:rPr>
          <w:color w:val="000009"/>
          <w:sz w:val="20"/>
        </w:rPr>
        <w:t>seus</w:t>
      </w:r>
      <w:r>
        <w:rPr>
          <w:color w:val="000009"/>
          <w:spacing w:val="-2"/>
          <w:sz w:val="20"/>
        </w:rPr>
        <w:t xml:space="preserve"> </w:t>
      </w:r>
      <w:r>
        <w:rPr>
          <w:color w:val="000009"/>
          <w:sz w:val="20"/>
        </w:rPr>
        <w:t>prepostos,</w:t>
      </w:r>
      <w:r>
        <w:rPr>
          <w:color w:val="000009"/>
          <w:spacing w:val="-2"/>
          <w:sz w:val="20"/>
        </w:rPr>
        <w:t xml:space="preserve"> </w:t>
      </w:r>
      <w:r>
        <w:rPr>
          <w:color w:val="000009"/>
          <w:sz w:val="20"/>
        </w:rPr>
        <w:t>garantindo-lhes</w:t>
      </w:r>
      <w:r>
        <w:rPr>
          <w:color w:val="000009"/>
          <w:spacing w:val="-1"/>
          <w:sz w:val="20"/>
        </w:rPr>
        <w:t xml:space="preserve"> </w:t>
      </w:r>
      <w:r>
        <w:rPr>
          <w:color w:val="000009"/>
          <w:sz w:val="20"/>
        </w:rPr>
        <w:t>o acesso, a qualquer tempo, ao local dos trabalhos, bem como aos documentos relativos à execução do empreendimento.</w:t>
      </w:r>
    </w:p>
    <w:p>
      <w:pPr>
        <w:pStyle w:val="ListParagraph"/>
        <w:numPr>
          <w:ilvl w:val="1"/>
          <w:numId w:val="14"/>
        </w:numPr>
        <w:tabs>
          <w:tab w:val="left" w:pos="994" w:leader="none"/>
        </w:tabs>
        <w:spacing w:lineRule="auto" w:line="276" w:before="117" w:after="0"/>
        <w:ind w:left="290" w:right="456" w:hanging="0"/>
        <w:jc w:val="both"/>
        <w:rPr>
          <w:sz w:val="20"/>
        </w:rPr>
      </w:pPr>
      <w:r>
        <w:rPr>
          <w:color w:val="000009"/>
          <w:sz w:val="20"/>
        </w:rPr>
        <w:t>Paralisar, por determinação do Contratante, qualquer atividade que não esteja sendo executada de acordo com</w:t>
      </w:r>
      <w:r>
        <w:rPr>
          <w:color w:val="000009"/>
          <w:spacing w:val="40"/>
          <w:sz w:val="20"/>
        </w:rPr>
        <w:t xml:space="preserve"> </w:t>
      </w:r>
      <w:r>
        <w:rPr>
          <w:color w:val="000009"/>
          <w:sz w:val="20"/>
        </w:rPr>
        <w:t>a boa técnica ou que ponha em risco a segurança de pessoas ou bens de terceiros.</w:t>
      </w:r>
    </w:p>
    <w:p>
      <w:pPr>
        <w:pStyle w:val="ListParagraph"/>
        <w:numPr>
          <w:ilvl w:val="1"/>
          <w:numId w:val="14"/>
        </w:numPr>
        <w:tabs>
          <w:tab w:val="left" w:pos="994" w:leader="none"/>
        </w:tabs>
        <w:spacing w:lineRule="auto" w:line="276" w:before="115" w:after="0"/>
        <w:ind w:left="290" w:right="452" w:hanging="0"/>
        <w:jc w:val="both"/>
        <w:rPr>
          <w:sz w:val="20"/>
        </w:rPr>
      </w:pPr>
      <w:r>
        <w:rPr>
          <w:color w:val="000009"/>
          <w:sz w:val="20"/>
        </w:rPr>
        <w:t>Promover a guarda, manutenção e vigilância de materiais, ferramentas, e tudo o que for necessário à execução do objeto, durante a vigência do contrato.</w:t>
      </w:r>
    </w:p>
    <w:p>
      <w:pPr>
        <w:pStyle w:val="ListParagraph"/>
        <w:numPr>
          <w:ilvl w:val="1"/>
          <w:numId w:val="14"/>
        </w:numPr>
        <w:tabs>
          <w:tab w:val="left" w:pos="994" w:leader="none"/>
        </w:tabs>
        <w:spacing w:lineRule="auto" w:line="276" w:before="115" w:after="0"/>
        <w:ind w:left="290" w:right="445" w:hanging="0"/>
        <w:jc w:val="both"/>
        <w:rPr>
          <w:sz w:val="20"/>
        </w:rPr>
      </w:pPr>
      <w:r>
        <w:rPr>
          <w:color w:val="000009"/>
          <w:sz w:val="20"/>
        </w:rPr>
        <w:t>Conduzir</w:t>
      </w:r>
      <w:r>
        <w:rPr>
          <w:color w:val="000009"/>
          <w:spacing w:val="-1"/>
          <w:sz w:val="20"/>
        </w:rPr>
        <w:t xml:space="preserve"> </w:t>
      </w:r>
      <w:r>
        <w:rPr>
          <w:color w:val="000009"/>
          <w:sz w:val="20"/>
        </w:rPr>
        <w:t>os</w:t>
      </w:r>
      <w:r>
        <w:rPr>
          <w:color w:val="000009"/>
          <w:spacing w:val="-1"/>
          <w:sz w:val="20"/>
        </w:rPr>
        <w:t xml:space="preserve"> </w:t>
      </w:r>
      <w:r>
        <w:rPr>
          <w:color w:val="000009"/>
          <w:sz w:val="20"/>
        </w:rPr>
        <w:t>trabalhos</w:t>
      </w:r>
      <w:r>
        <w:rPr>
          <w:color w:val="000009"/>
          <w:spacing w:val="-1"/>
          <w:sz w:val="20"/>
        </w:rPr>
        <w:t xml:space="preserve"> </w:t>
      </w:r>
      <w:r>
        <w:rPr>
          <w:color w:val="000009"/>
          <w:sz w:val="20"/>
        </w:rPr>
        <w:t>com estrita</w:t>
      </w:r>
      <w:r>
        <w:rPr>
          <w:color w:val="000009"/>
          <w:spacing w:val="-3"/>
          <w:sz w:val="20"/>
        </w:rPr>
        <w:t xml:space="preserve"> </w:t>
      </w:r>
      <w:r>
        <w:rPr>
          <w:color w:val="000009"/>
          <w:sz w:val="20"/>
        </w:rPr>
        <w:t>observância</w:t>
      </w:r>
      <w:r>
        <w:rPr>
          <w:color w:val="000009"/>
          <w:spacing w:val="-2"/>
          <w:sz w:val="20"/>
        </w:rPr>
        <w:t xml:space="preserve"> </w:t>
      </w:r>
      <w:r>
        <w:rPr>
          <w:color w:val="000009"/>
          <w:sz w:val="20"/>
        </w:rPr>
        <w:t>às</w:t>
      </w:r>
      <w:r>
        <w:rPr>
          <w:color w:val="000009"/>
          <w:spacing w:val="-3"/>
          <w:sz w:val="20"/>
        </w:rPr>
        <w:t xml:space="preserve"> </w:t>
      </w:r>
      <w:r>
        <w:rPr>
          <w:color w:val="000009"/>
          <w:sz w:val="20"/>
        </w:rPr>
        <w:t>normas</w:t>
      </w:r>
      <w:r>
        <w:rPr>
          <w:color w:val="000009"/>
          <w:spacing w:val="-1"/>
          <w:sz w:val="20"/>
        </w:rPr>
        <w:t xml:space="preserve"> </w:t>
      </w:r>
      <w:r>
        <w:rPr>
          <w:color w:val="000009"/>
          <w:sz w:val="20"/>
        </w:rPr>
        <w:t>da</w:t>
      </w:r>
      <w:r>
        <w:rPr>
          <w:color w:val="000009"/>
          <w:spacing w:val="-2"/>
          <w:sz w:val="20"/>
        </w:rPr>
        <w:t xml:space="preserve"> </w:t>
      </w:r>
      <w:r>
        <w:rPr>
          <w:color w:val="000009"/>
          <w:sz w:val="20"/>
        </w:rPr>
        <w:t>legislação</w:t>
      </w:r>
      <w:r>
        <w:rPr>
          <w:color w:val="000009"/>
          <w:spacing w:val="-1"/>
          <w:sz w:val="20"/>
        </w:rPr>
        <w:t xml:space="preserve"> </w:t>
      </w:r>
      <w:r>
        <w:rPr>
          <w:color w:val="000009"/>
          <w:sz w:val="20"/>
        </w:rPr>
        <w:t>pertinente,</w:t>
      </w:r>
      <w:r>
        <w:rPr>
          <w:color w:val="000009"/>
          <w:spacing w:val="-1"/>
          <w:sz w:val="20"/>
        </w:rPr>
        <w:t xml:space="preserve"> </w:t>
      </w:r>
      <w:r>
        <w:rPr>
          <w:color w:val="000009"/>
          <w:sz w:val="20"/>
        </w:rPr>
        <w:t>cumprindo</w:t>
      </w:r>
      <w:r>
        <w:rPr>
          <w:color w:val="000009"/>
          <w:spacing w:val="-1"/>
          <w:sz w:val="20"/>
        </w:rPr>
        <w:t xml:space="preserve"> </w:t>
      </w:r>
      <w:r>
        <w:rPr>
          <w:color w:val="000009"/>
          <w:sz w:val="20"/>
        </w:rPr>
        <w:t>as</w:t>
      </w:r>
      <w:r>
        <w:rPr>
          <w:color w:val="000009"/>
          <w:spacing w:val="-1"/>
          <w:sz w:val="20"/>
        </w:rPr>
        <w:t xml:space="preserve"> </w:t>
      </w:r>
      <w:r>
        <w:rPr>
          <w:color w:val="000009"/>
          <w:sz w:val="20"/>
        </w:rPr>
        <w:t xml:space="preserve">determinações dos Poderes Públicos, mantendo sempre limpo o local dos serviços e nas melhores condições de segurança, higiene e </w:t>
      </w:r>
      <w:r>
        <w:rPr>
          <w:color w:val="000009"/>
          <w:spacing w:val="-2"/>
          <w:sz w:val="20"/>
        </w:rPr>
        <w:t>disciplina.</w:t>
      </w:r>
    </w:p>
    <w:p>
      <w:pPr>
        <w:pStyle w:val="ListParagraph"/>
        <w:numPr>
          <w:ilvl w:val="1"/>
          <w:numId w:val="14"/>
        </w:numPr>
        <w:tabs>
          <w:tab w:val="left" w:pos="994" w:leader="none"/>
        </w:tabs>
        <w:spacing w:lineRule="auto" w:line="276" w:before="120" w:after="0"/>
        <w:ind w:left="290" w:right="451" w:hanging="0"/>
        <w:jc w:val="both"/>
        <w:rPr>
          <w:sz w:val="20"/>
        </w:rPr>
      </w:pPr>
      <w:r>
        <w:rPr>
          <w:color w:val="000009"/>
          <w:sz w:val="20"/>
        </w:rPr>
        <w:t>Submeter</w:t>
      </w:r>
      <w:r>
        <w:rPr>
          <w:color w:val="000009"/>
          <w:spacing w:val="-1"/>
          <w:sz w:val="20"/>
        </w:rPr>
        <w:t xml:space="preserve"> </w:t>
      </w:r>
      <w:r>
        <w:rPr>
          <w:color w:val="000009"/>
          <w:sz w:val="20"/>
        </w:rPr>
        <w:t>previamente,</w:t>
      </w:r>
      <w:r>
        <w:rPr>
          <w:color w:val="000009"/>
          <w:spacing w:val="-1"/>
          <w:sz w:val="20"/>
        </w:rPr>
        <w:t xml:space="preserve"> </w:t>
      </w:r>
      <w:r>
        <w:rPr>
          <w:color w:val="000009"/>
          <w:sz w:val="20"/>
        </w:rPr>
        <w:t>por</w:t>
      </w:r>
      <w:r>
        <w:rPr>
          <w:color w:val="000009"/>
          <w:spacing w:val="-1"/>
          <w:sz w:val="20"/>
        </w:rPr>
        <w:t xml:space="preserve"> </w:t>
      </w:r>
      <w:r>
        <w:rPr>
          <w:color w:val="000009"/>
          <w:sz w:val="20"/>
        </w:rPr>
        <w:t>escrito,</w:t>
      </w:r>
      <w:r>
        <w:rPr>
          <w:color w:val="000009"/>
          <w:spacing w:val="-3"/>
          <w:sz w:val="20"/>
        </w:rPr>
        <w:t xml:space="preserve"> </w:t>
      </w:r>
      <w:r>
        <w:rPr>
          <w:color w:val="000009"/>
          <w:sz w:val="20"/>
        </w:rPr>
        <w:t>ao</w:t>
      </w:r>
      <w:r>
        <w:rPr>
          <w:color w:val="000009"/>
          <w:spacing w:val="-1"/>
          <w:sz w:val="20"/>
        </w:rPr>
        <w:t xml:space="preserve"> </w:t>
      </w:r>
      <w:r>
        <w:rPr>
          <w:color w:val="000009"/>
          <w:sz w:val="20"/>
        </w:rPr>
        <w:t>Contratante,</w:t>
      </w:r>
      <w:r>
        <w:rPr>
          <w:color w:val="000009"/>
          <w:spacing w:val="-1"/>
          <w:sz w:val="20"/>
        </w:rPr>
        <w:t xml:space="preserve"> </w:t>
      </w:r>
      <w:r>
        <w:rPr>
          <w:color w:val="000009"/>
          <w:sz w:val="20"/>
        </w:rPr>
        <w:t>para</w:t>
      </w:r>
      <w:r>
        <w:rPr>
          <w:color w:val="000009"/>
          <w:spacing w:val="-2"/>
          <w:sz w:val="20"/>
        </w:rPr>
        <w:t xml:space="preserve"> </w:t>
      </w:r>
      <w:r>
        <w:rPr>
          <w:color w:val="000009"/>
          <w:sz w:val="20"/>
        </w:rPr>
        <w:t>análise</w:t>
      </w:r>
      <w:r>
        <w:rPr>
          <w:color w:val="000009"/>
          <w:spacing w:val="-2"/>
          <w:sz w:val="20"/>
        </w:rPr>
        <w:t xml:space="preserve"> </w:t>
      </w:r>
      <w:r>
        <w:rPr>
          <w:color w:val="000009"/>
          <w:sz w:val="20"/>
        </w:rPr>
        <w:t>e</w:t>
      </w:r>
      <w:r>
        <w:rPr>
          <w:color w:val="000009"/>
          <w:spacing w:val="-2"/>
          <w:sz w:val="20"/>
        </w:rPr>
        <w:t xml:space="preserve"> </w:t>
      </w:r>
      <w:r>
        <w:rPr>
          <w:color w:val="000009"/>
          <w:sz w:val="20"/>
        </w:rPr>
        <w:t>aprovação,</w:t>
      </w:r>
      <w:r>
        <w:rPr>
          <w:color w:val="000009"/>
          <w:spacing w:val="-1"/>
          <w:sz w:val="20"/>
        </w:rPr>
        <w:t xml:space="preserve"> </w:t>
      </w:r>
      <w:r>
        <w:rPr>
          <w:color w:val="000009"/>
          <w:sz w:val="20"/>
        </w:rPr>
        <w:t>quaisquer</w:t>
      </w:r>
      <w:r>
        <w:rPr>
          <w:color w:val="000009"/>
          <w:spacing w:val="-1"/>
          <w:sz w:val="20"/>
        </w:rPr>
        <w:t xml:space="preserve"> </w:t>
      </w:r>
      <w:r>
        <w:rPr>
          <w:color w:val="000009"/>
          <w:sz w:val="20"/>
        </w:rPr>
        <w:t>mudanças</w:t>
      </w:r>
      <w:r>
        <w:rPr>
          <w:color w:val="000009"/>
          <w:spacing w:val="-1"/>
          <w:sz w:val="20"/>
        </w:rPr>
        <w:t xml:space="preserve"> </w:t>
      </w:r>
      <w:r>
        <w:rPr>
          <w:color w:val="000009"/>
          <w:sz w:val="20"/>
        </w:rPr>
        <w:t>nos</w:t>
      </w:r>
      <w:r>
        <w:rPr>
          <w:color w:val="000009"/>
          <w:spacing w:val="-1"/>
          <w:sz w:val="20"/>
        </w:rPr>
        <w:t xml:space="preserve"> </w:t>
      </w:r>
      <w:r>
        <w:rPr>
          <w:color w:val="000009"/>
          <w:sz w:val="20"/>
        </w:rPr>
        <w:t>métodos executivos que fujam às especificações do memorial descritivo ou instrumento congênere.</w:t>
      </w:r>
    </w:p>
    <w:p>
      <w:pPr>
        <w:pStyle w:val="ListParagraph"/>
        <w:numPr>
          <w:ilvl w:val="1"/>
          <w:numId w:val="14"/>
        </w:numPr>
        <w:tabs>
          <w:tab w:val="left" w:pos="994" w:leader="none"/>
        </w:tabs>
        <w:spacing w:lineRule="auto" w:line="276" w:before="117" w:after="0"/>
        <w:ind w:left="290" w:right="424" w:hanging="0"/>
        <w:jc w:val="both"/>
        <w:rPr>
          <w:sz w:val="20"/>
        </w:rPr>
      </w:pPr>
      <w:r>
        <w:rPr>
          <w:color w:val="000009"/>
          <w:sz w:val="20"/>
        </w:rPr>
        <w:t>Não permitir a utilização de qualquer trabalho do menor de dezesseis anos, exceto na condição de aprendiz</w:t>
      </w:r>
      <w:r>
        <w:rPr>
          <w:color w:val="000009"/>
          <w:spacing w:val="40"/>
          <w:sz w:val="20"/>
        </w:rPr>
        <w:t xml:space="preserve"> </w:t>
      </w:r>
      <w:r>
        <w:rPr>
          <w:color w:val="000009"/>
          <w:sz w:val="20"/>
        </w:rPr>
        <w:t>para os maiores de quatorze anos, nem permitir a utilização do trabalho do menor de dezoito anos em trabalho noturno, perigoso ou insalubre;</w:t>
      </w:r>
    </w:p>
    <w:p>
      <w:pPr>
        <w:pStyle w:val="ListParagraph"/>
        <w:numPr>
          <w:ilvl w:val="1"/>
          <w:numId w:val="14"/>
        </w:numPr>
        <w:tabs>
          <w:tab w:val="left" w:pos="1082" w:leader="none"/>
        </w:tabs>
        <w:spacing w:lineRule="auto" w:line="276" w:before="119" w:after="0"/>
        <w:ind w:left="290" w:right="448" w:hanging="0"/>
        <w:jc w:val="both"/>
        <w:rPr>
          <w:sz w:val="20"/>
        </w:rPr>
      </w:pPr>
      <w:r>
        <w:rPr>
          <w:color w:val="000009"/>
          <w:sz w:val="20"/>
        </w:rPr>
        <w:t>Manter durante toda a vigência do contrato, em compatibilidade com as obrigações assumidas, todas as condições exigidas para habilitação na licitação;</w:t>
      </w:r>
    </w:p>
    <w:p>
      <w:pPr>
        <w:pStyle w:val="ListParagraph"/>
        <w:numPr>
          <w:ilvl w:val="1"/>
          <w:numId w:val="14"/>
        </w:numPr>
        <w:tabs>
          <w:tab w:val="left" w:pos="994" w:leader="none"/>
        </w:tabs>
        <w:spacing w:lineRule="auto" w:line="276" w:before="76" w:after="0"/>
        <w:ind w:left="290" w:right="438" w:hanging="0"/>
        <w:jc w:val="both"/>
        <w:rPr>
          <w:sz w:val="20"/>
        </w:rPr>
      </w:pPr>
      <w:r>
        <w:rPr>
          <w:color w:val="000009"/>
          <w:sz w:val="20"/>
        </w:rPr>
        <w:t>Cumprir, durante todo o período de execução do contrato, a reserva de cargos prevista em lei para pessoa com deficiência, para reabilitado da Previdência Social ou para aprendiz, bem como as reservas de cargos previstas na legislação (</w:t>
      </w:r>
      <w:r>
        <w:rPr>
          <w:color w:val="0000FF"/>
          <w:sz w:val="20"/>
          <w:u w:val="single" w:color="0000FF"/>
        </w:rPr>
        <w:t>art. 116</w:t>
      </w:r>
      <w:r>
        <w:rPr>
          <w:color w:val="000009"/>
          <w:sz w:val="20"/>
        </w:rPr>
        <w:t>);</w:t>
      </w:r>
    </w:p>
    <w:p>
      <w:pPr>
        <w:pStyle w:val="ListParagraph"/>
        <w:numPr>
          <w:ilvl w:val="1"/>
          <w:numId w:val="14"/>
        </w:numPr>
        <w:tabs>
          <w:tab w:val="left" w:pos="994" w:leader="none"/>
        </w:tabs>
        <w:spacing w:lineRule="auto" w:line="276" w:before="121" w:after="0"/>
        <w:ind w:left="290" w:right="463" w:hanging="0"/>
        <w:jc w:val="both"/>
        <w:rPr>
          <w:sz w:val="20"/>
        </w:rPr>
      </w:pPr>
      <w:r>
        <w:rPr>
          <w:color w:val="000009"/>
          <w:sz w:val="20"/>
        </w:rPr>
        <w:t>Comprovar a</w:t>
      </w:r>
      <w:r>
        <w:rPr>
          <w:color w:val="000009"/>
          <w:spacing w:val="-1"/>
          <w:sz w:val="20"/>
        </w:rPr>
        <w:t xml:space="preserve"> </w:t>
      </w:r>
      <w:r>
        <w:rPr>
          <w:color w:val="000009"/>
          <w:sz w:val="20"/>
        </w:rPr>
        <w:t>reserva</w:t>
      </w:r>
      <w:r>
        <w:rPr>
          <w:color w:val="000009"/>
          <w:spacing w:val="-1"/>
          <w:sz w:val="20"/>
        </w:rPr>
        <w:t xml:space="preserve"> </w:t>
      </w:r>
      <w:r>
        <w:rPr>
          <w:color w:val="000009"/>
          <w:sz w:val="20"/>
        </w:rPr>
        <w:t>de</w:t>
      </w:r>
      <w:r>
        <w:rPr>
          <w:color w:val="000009"/>
          <w:spacing w:val="-1"/>
          <w:sz w:val="20"/>
        </w:rPr>
        <w:t xml:space="preserve"> </w:t>
      </w:r>
      <w:r>
        <w:rPr>
          <w:color w:val="000009"/>
          <w:sz w:val="20"/>
        </w:rPr>
        <w:t>cargos a</w:t>
      </w:r>
      <w:r>
        <w:rPr>
          <w:color w:val="000009"/>
          <w:spacing w:val="-1"/>
          <w:sz w:val="20"/>
        </w:rPr>
        <w:t xml:space="preserve"> </w:t>
      </w:r>
      <w:r>
        <w:rPr>
          <w:color w:val="000009"/>
          <w:sz w:val="20"/>
        </w:rPr>
        <w:t>que</w:t>
      </w:r>
      <w:r>
        <w:rPr>
          <w:color w:val="000009"/>
          <w:spacing w:val="-1"/>
          <w:sz w:val="20"/>
        </w:rPr>
        <w:t xml:space="preserve"> </w:t>
      </w:r>
      <w:r>
        <w:rPr>
          <w:color w:val="000009"/>
          <w:sz w:val="20"/>
        </w:rPr>
        <w:t>se</w:t>
      </w:r>
      <w:r>
        <w:rPr>
          <w:color w:val="000009"/>
          <w:spacing w:val="-2"/>
          <w:sz w:val="20"/>
        </w:rPr>
        <w:t xml:space="preserve"> </w:t>
      </w:r>
      <w:r>
        <w:rPr>
          <w:color w:val="000009"/>
          <w:sz w:val="20"/>
        </w:rPr>
        <w:t>refere</w:t>
      </w:r>
      <w:r>
        <w:rPr>
          <w:color w:val="000009"/>
          <w:spacing w:val="-1"/>
          <w:sz w:val="20"/>
        </w:rPr>
        <w:t xml:space="preserve"> </w:t>
      </w:r>
      <w:r>
        <w:rPr>
          <w:color w:val="000009"/>
          <w:sz w:val="20"/>
        </w:rPr>
        <w:t>a</w:t>
      </w:r>
      <w:r>
        <w:rPr>
          <w:color w:val="000009"/>
          <w:spacing w:val="-1"/>
          <w:sz w:val="20"/>
        </w:rPr>
        <w:t xml:space="preserve"> </w:t>
      </w:r>
      <w:r>
        <w:rPr>
          <w:color w:val="000009"/>
          <w:sz w:val="20"/>
        </w:rPr>
        <w:t>cláusula</w:t>
      </w:r>
      <w:r>
        <w:rPr>
          <w:color w:val="000009"/>
          <w:spacing w:val="-1"/>
          <w:sz w:val="20"/>
        </w:rPr>
        <w:t xml:space="preserve"> </w:t>
      </w:r>
      <w:r>
        <w:rPr>
          <w:color w:val="000009"/>
          <w:sz w:val="20"/>
        </w:rPr>
        <w:t>acima,</w:t>
      </w:r>
      <w:r>
        <w:rPr>
          <w:color w:val="000009"/>
          <w:spacing w:val="-2"/>
          <w:sz w:val="20"/>
        </w:rPr>
        <w:t xml:space="preserve"> </w:t>
      </w:r>
      <w:r>
        <w:rPr>
          <w:color w:val="000009"/>
          <w:sz w:val="20"/>
        </w:rPr>
        <w:t>no prazo fixado pelo</w:t>
      </w:r>
      <w:r>
        <w:rPr>
          <w:color w:val="000009"/>
          <w:spacing w:val="-2"/>
          <w:sz w:val="20"/>
        </w:rPr>
        <w:t xml:space="preserve"> </w:t>
      </w:r>
      <w:r>
        <w:rPr>
          <w:color w:val="000009"/>
          <w:sz w:val="20"/>
        </w:rPr>
        <w:t>fiscal</w:t>
      </w:r>
      <w:r>
        <w:rPr>
          <w:color w:val="000009"/>
          <w:spacing w:val="-1"/>
          <w:sz w:val="20"/>
        </w:rPr>
        <w:t xml:space="preserve"> </w:t>
      </w:r>
      <w:r>
        <w:rPr>
          <w:color w:val="000009"/>
          <w:sz w:val="20"/>
        </w:rPr>
        <w:t>do contrato, com a indicação dos empregados que preencheram as referidas vagas (</w:t>
      </w:r>
      <w:r>
        <w:rPr>
          <w:color w:val="0000FF"/>
          <w:sz w:val="20"/>
          <w:u w:val="single" w:color="0000FF"/>
        </w:rPr>
        <w:t>art. 116, parágrafo único</w:t>
      </w:r>
      <w:r>
        <w:rPr>
          <w:color w:val="000009"/>
          <w:sz w:val="20"/>
        </w:rPr>
        <w:t>);</w:t>
      </w:r>
    </w:p>
    <w:p>
      <w:pPr>
        <w:pStyle w:val="ListParagraph"/>
        <w:numPr>
          <w:ilvl w:val="1"/>
          <w:numId w:val="14"/>
        </w:numPr>
        <w:tabs>
          <w:tab w:val="left" w:pos="994" w:leader="none"/>
        </w:tabs>
        <w:spacing w:lineRule="auto" w:line="240" w:before="119" w:after="0"/>
        <w:ind w:left="994" w:right="0" w:hanging="704"/>
        <w:jc w:val="both"/>
        <w:rPr>
          <w:sz w:val="20"/>
        </w:rPr>
      </w:pPr>
      <w:r>
        <w:rPr>
          <w:color w:val="000009"/>
          <w:sz w:val="20"/>
        </w:rPr>
        <w:t>Guardar</w:t>
      </w:r>
      <w:r>
        <w:rPr>
          <w:color w:val="000009"/>
          <w:spacing w:val="-2"/>
          <w:sz w:val="20"/>
        </w:rPr>
        <w:t xml:space="preserve"> </w:t>
      </w:r>
      <w:r>
        <w:rPr>
          <w:color w:val="000009"/>
          <w:sz w:val="20"/>
        </w:rPr>
        <w:t>sigilo</w:t>
      </w:r>
      <w:r>
        <w:rPr>
          <w:color w:val="000009"/>
          <w:spacing w:val="-2"/>
          <w:sz w:val="20"/>
        </w:rPr>
        <w:t xml:space="preserve"> </w:t>
      </w:r>
      <w:r>
        <w:rPr>
          <w:color w:val="000009"/>
          <w:sz w:val="20"/>
        </w:rPr>
        <w:t>sobre</w:t>
      </w:r>
      <w:r>
        <w:rPr>
          <w:color w:val="000009"/>
          <w:spacing w:val="-4"/>
          <w:sz w:val="20"/>
        </w:rPr>
        <w:t xml:space="preserve"> </w:t>
      </w:r>
      <w:r>
        <w:rPr>
          <w:color w:val="000009"/>
          <w:sz w:val="20"/>
        </w:rPr>
        <w:t>todas</w:t>
      </w:r>
      <w:r>
        <w:rPr>
          <w:color w:val="000009"/>
          <w:spacing w:val="-2"/>
          <w:sz w:val="20"/>
        </w:rPr>
        <w:t xml:space="preserve"> </w:t>
      </w:r>
      <w:r>
        <w:rPr>
          <w:color w:val="000009"/>
          <w:sz w:val="20"/>
        </w:rPr>
        <w:t>as</w:t>
      </w:r>
      <w:r>
        <w:rPr>
          <w:color w:val="000009"/>
          <w:spacing w:val="-1"/>
          <w:sz w:val="20"/>
        </w:rPr>
        <w:t xml:space="preserve"> </w:t>
      </w:r>
      <w:r>
        <w:rPr>
          <w:color w:val="000009"/>
          <w:sz w:val="20"/>
        </w:rPr>
        <w:t>informações</w:t>
      </w:r>
      <w:r>
        <w:rPr>
          <w:color w:val="000009"/>
          <w:spacing w:val="-2"/>
          <w:sz w:val="20"/>
        </w:rPr>
        <w:t xml:space="preserve"> </w:t>
      </w:r>
      <w:r>
        <w:rPr>
          <w:color w:val="000009"/>
          <w:sz w:val="20"/>
        </w:rPr>
        <w:t>obtidas</w:t>
      </w:r>
      <w:r>
        <w:rPr>
          <w:color w:val="000009"/>
          <w:spacing w:val="-2"/>
          <w:sz w:val="20"/>
        </w:rPr>
        <w:t xml:space="preserve"> </w:t>
      </w:r>
      <w:r>
        <w:rPr>
          <w:color w:val="000009"/>
          <w:sz w:val="20"/>
        </w:rPr>
        <w:t>em</w:t>
      </w:r>
      <w:r>
        <w:rPr>
          <w:color w:val="000009"/>
          <w:spacing w:val="-2"/>
          <w:sz w:val="20"/>
        </w:rPr>
        <w:t xml:space="preserve"> </w:t>
      </w:r>
      <w:r>
        <w:rPr>
          <w:color w:val="000009"/>
          <w:sz w:val="20"/>
        </w:rPr>
        <w:t>decorrência</w:t>
      </w:r>
      <w:r>
        <w:rPr>
          <w:color w:val="000009"/>
          <w:spacing w:val="-1"/>
          <w:sz w:val="20"/>
        </w:rPr>
        <w:t xml:space="preserve"> </w:t>
      </w:r>
      <w:r>
        <w:rPr>
          <w:color w:val="000009"/>
          <w:sz w:val="20"/>
        </w:rPr>
        <w:t>do</w:t>
      </w:r>
      <w:r>
        <w:rPr>
          <w:color w:val="000009"/>
          <w:spacing w:val="-2"/>
          <w:sz w:val="20"/>
        </w:rPr>
        <w:t xml:space="preserve"> </w:t>
      </w:r>
      <w:r>
        <w:rPr>
          <w:color w:val="000009"/>
          <w:sz w:val="20"/>
        </w:rPr>
        <w:t>cumprimento</w:t>
      </w:r>
      <w:r>
        <w:rPr>
          <w:color w:val="000009"/>
          <w:spacing w:val="-2"/>
          <w:sz w:val="20"/>
        </w:rPr>
        <w:t xml:space="preserve"> </w:t>
      </w:r>
      <w:r>
        <w:rPr>
          <w:color w:val="000009"/>
          <w:sz w:val="20"/>
        </w:rPr>
        <w:t>do</w:t>
      </w:r>
      <w:r>
        <w:rPr>
          <w:color w:val="000009"/>
          <w:spacing w:val="-2"/>
          <w:sz w:val="20"/>
        </w:rPr>
        <w:t xml:space="preserve"> contrato;</w:t>
      </w:r>
    </w:p>
    <w:p>
      <w:pPr>
        <w:pStyle w:val="ListParagraph"/>
        <w:numPr>
          <w:ilvl w:val="1"/>
          <w:numId w:val="14"/>
        </w:numPr>
        <w:tabs>
          <w:tab w:val="left" w:pos="994" w:leader="none"/>
        </w:tabs>
        <w:spacing w:lineRule="auto" w:line="276" w:before="156" w:after="0"/>
        <w:ind w:left="290" w:right="420" w:hanging="0"/>
        <w:jc w:val="both"/>
        <w:rPr>
          <w:sz w:val="20"/>
        </w:rPr>
      </w:pPr>
      <w:r>
        <w:rPr>
          <w:color w:val="000009"/>
          <w:sz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Pr>
          <w:color w:val="0000FF"/>
          <w:sz w:val="20"/>
          <w:u w:val="single" w:color="0000FF"/>
        </w:rPr>
        <w:t>art. 124, II, d, da Lei nº 14.133, de 2021</w:t>
      </w:r>
      <w:r>
        <w:rPr>
          <w:color w:val="000009"/>
          <w:sz w:val="20"/>
        </w:rPr>
        <w:t>;</w:t>
      </w:r>
    </w:p>
    <w:p>
      <w:pPr>
        <w:pStyle w:val="ListParagraph"/>
        <w:numPr>
          <w:ilvl w:val="1"/>
          <w:numId w:val="14"/>
        </w:numPr>
        <w:tabs>
          <w:tab w:val="left" w:pos="994" w:leader="none"/>
        </w:tabs>
        <w:spacing w:lineRule="auto" w:line="276" w:before="118" w:after="0"/>
        <w:ind w:left="290" w:right="446" w:hanging="0"/>
        <w:jc w:val="both"/>
        <w:rPr>
          <w:sz w:val="20"/>
        </w:rPr>
      </w:pPr>
      <w:r>
        <w:rPr>
          <w:color w:val="000009"/>
          <w:sz w:val="20"/>
        </w:rPr>
        <w:t>Cumprir, além dos postulados legais vigentes de âmbito federal, estadual ou municipal, as normas de</w:t>
      </w:r>
      <w:r>
        <w:rPr>
          <w:color w:val="000009"/>
          <w:spacing w:val="40"/>
          <w:sz w:val="20"/>
        </w:rPr>
        <w:t xml:space="preserve"> </w:t>
      </w:r>
      <w:r>
        <w:rPr>
          <w:color w:val="000009"/>
          <w:sz w:val="20"/>
        </w:rPr>
        <w:t>segurança do Contratante;</w:t>
      </w:r>
    </w:p>
    <w:p>
      <w:pPr>
        <w:pStyle w:val="Corpodetexto"/>
        <w:spacing w:before="3" w:after="0"/>
        <w:ind w:left="0" w:right="0" w:hanging="0"/>
        <w:jc w:val="left"/>
        <w:rPr/>
      </w:pPr>
      <w:r>
        <w:rPr/>
      </w:r>
    </w:p>
    <w:p>
      <w:pPr>
        <w:pStyle w:val="Ttulo1"/>
        <w:ind w:left="0" w:right="0" w:hanging="0"/>
        <w:rPr/>
      </w:pPr>
      <w:bookmarkStart w:id="9" w:name="CLÁUSULA DÉCIMA- OBRIGAÇÕES PERTINENTES "/>
      <w:bookmarkEnd w:id="9"/>
      <w:r>
        <w:rPr>
          <w:color w:val="000009"/>
          <w:spacing w:val="-2"/>
        </w:rPr>
        <w:t xml:space="preserve">      </w:t>
      </w:r>
      <w:r>
        <w:rPr>
          <w:color w:val="000009"/>
          <w:spacing w:val="-2"/>
        </w:rPr>
        <w:t>CLÁUSULA</w:t>
      </w:r>
      <w:r>
        <w:rPr>
          <w:color w:val="000009"/>
          <w:spacing w:val="-5"/>
        </w:rPr>
        <w:t xml:space="preserve"> </w:t>
      </w:r>
      <w:r>
        <w:rPr>
          <w:color w:val="000009"/>
          <w:spacing w:val="-2"/>
        </w:rPr>
        <w:t>DÉCIMA- OBRIGAÇÕES</w:t>
      </w:r>
      <w:r>
        <w:rPr>
          <w:color w:val="000009"/>
          <w:spacing w:val="-3"/>
        </w:rPr>
        <w:t xml:space="preserve"> </w:t>
      </w:r>
      <w:r>
        <w:rPr>
          <w:color w:val="000009"/>
          <w:spacing w:val="-2"/>
        </w:rPr>
        <w:t>PERTINENTES</w:t>
      </w:r>
      <w:r>
        <w:rPr>
          <w:color w:val="000009"/>
        </w:rPr>
        <w:t xml:space="preserve"> </w:t>
      </w:r>
      <w:r>
        <w:rPr>
          <w:color w:val="000009"/>
          <w:spacing w:val="-2"/>
        </w:rPr>
        <w:t xml:space="preserve">À </w:t>
      </w:r>
      <w:r>
        <w:rPr>
          <w:color w:val="000009"/>
          <w:spacing w:val="-4"/>
        </w:rPr>
        <w:t>LGPD</w:t>
      </w:r>
    </w:p>
    <w:p>
      <w:pPr>
        <w:pStyle w:val="ListParagraph"/>
        <w:numPr>
          <w:ilvl w:val="1"/>
          <w:numId w:val="13"/>
        </w:numPr>
        <w:tabs>
          <w:tab w:val="left" w:pos="987" w:leader="none"/>
        </w:tabs>
        <w:spacing w:lineRule="auto" w:line="276" w:before="125" w:after="0"/>
        <w:ind w:left="290" w:right="415" w:hanging="0"/>
        <w:jc w:val="both"/>
        <w:rPr>
          <w:sz w:val="20"/>
        </w:rPr>
      </w:pPr>
      <w:r>
        <w:rPr>
          <w:color w:val="000009"/>
          <w:sz w:val="20"/>
        </w:rPr>
        <w:t xml:space="preserve">As partes deverão cumprir a </w:t>
      </w:r>
      <w:r>
        <w:rPr>
          <w:color w:val="000009"/>
          <w:sz w:val="20"/>
          <w:u w:val="single" w:color="000009"/>
        </w:rPr>
        <w:t>Lei nº 13.709, de 14 de agosto de 2018 (LGPD)</w:t>
      </w:r>
      <w:r>
        <w:rPr>
          <w:color w:val="000009"/>
          <w:sz w:val="20"/>
        </w:rPr>
        <w:t>, quanto a todos os dados pessoais a</w:t>
      </w:r>
      <w:r>
        <w:rPr>
          <w:color w:val="000009"/>
          <w:spacing w:val="-1"/>
          <w:sz w:val="20"/>
        </w:rPr>
        <w:t xml:space="preserve"> </w:t>
      </w:r>
      <w:r>
        <w:rPr>
          <w:color w:val="000009"/>
          <w:sz w:val="20"/>
        </w:rPr>
        <w:t>que</w:t>
      </w:r>
      <w:r>
        <w:rPr>
          <w:color w:val="000009"/>
          <w:spacing w:val="-1"/>
          <w:sz w:val="20"/>
        </w:rPr>
        <w:t xml:space="preserve"> </w:t>
      </w:r>
      <w:r>
        <w:rPr>
          <w:color w:val="000009"/>
          <w:sz w:val="20"/>
        </w:rPr>
        <w:t>tenham</w:t>
      </w:r>
      <w:r>
        <w:rPr>
          <w:color w:val="000009"/>
          <w:spacing w:val="-2"/>
          <w:sz w:val="20"/>
        </w:rPr>
        <w:t xml:space="preserve"> </w:t>
      </w:r>
      <w:r>
        <w:rPr>
          <w:color w:val="000009"/>
          <w:sz w:val="20"/>
        </w:rPr>
        <w:t>acesso</w:t>
      </w:r>
      <w:r>
        <w:rPr>
          <w:color w:val="000009"/>
          <w:spacing w:val="-1"/>
          <w:sz w:val="20"/>
        </w:rPr>
        <w:t xml:space="preserve"> </w:t>
      </w:r>
      <w:r>
        <w:rPr>
          <w:color w:val="000009"/>
          <w:sz w:val="20"/>
        </w:rPr>
        <w:t>em razão</w:t>
      </w:r>
      <w:r>
        <w:rPr>
          <w:color w:val="000009"/>
          <w:spacing w:val="-1"/>
          <w:sz w:val="20"/>
        </w:rPr>
        <w:t xml:space="preserve"> </w:t>
      </w:r>
      <w:r>
        <w:rPr>
          <w:color w:val="000009"/>
          <w:sz w:val="20"/>
        </w:rPr>
        <w:t>do</w:t>
      </w:r>
      <w:r>
        <w:rPr>
          <w:color w:val="000009"/>
          <w:spacing w:val="-2"/>
          <w:sz w:val="20"/>
        </w:rPr>
        <w:t xml:space="preserve"> </w:t>
      </w:r>
      <w:r>
        <w:rPr>
          <w:color w:val="000009"/>
          <w:sz w:val="20"/>
        </w:rPr>
        <w:t>certame</w:t>
      </w:r>
      <w:r>
        <w:rPr>
          <w:color w:val="000009"/>
          <w:spacing w:val="-1"/>
          <w:sz w:val="20"/>
        </w:rPr>
        <w:t xml:space="preserve"> </w:t>
      </w:r>
      <w:r>
        <w:rPr>
          <w:color w:val="000009"/>
          <w:sz w:val="20"/>
        </w:rPr>
        <w:t>ou</w:t>
      </w:r>
      <w:r>
        <w:rPr>
          <w:color w:val="000009"/>
          <w:spacing w:val="-1"/>
          <w:sz w:val="20"/>
        </w:rPr>
        <w:t xml:space="preserve"> </w:t>
      </w:r>
      <w:r>
        <w:rPr>
          <w:color w:val="000009"/>
          <w:sz w:val="20"/>
        </w:rPr>
        <w:t>do</w:t>
      </w:r>
      <w:r>
        <w:rPr>
          <w:color w:val="000009"/>
          <w:spacing w:val="-2"/>
          <w:sz w:val="20"/>
        </w:rPr>
        <w:t xml:space="preserve"> </w:t>
      </w:r>
      <w:r>
        <w:rPr>
          <w:color w:val="000009"/>
          <w:sz w:val="20"/>
        </w:rPr>
        <w:t>contrato</w:t>
      </w:r>
      <w:r>
        <w:rPr>
          <w:color w:val="000009"/>
          <w:spacing w:val="-2"/>
          <w:sz w:val="20"/>
        </w:rPr>
        <w:t xml:space="preserve"> </w:t>
      </w:r>
      <w:r>
        <w:rPr>
          <w:color w:val="000009"/>
          <w:sz w:val="20"/>
        </w:rPr>
        <w:t>administrativo</w:t>
      </w:r>
      <w:r>
        <w:rPr>
          <w:color w:val="000009"/>
          <w:spacing w:val="-1"/>
          <w:sz w:val="20"/>
        </w:rPr>
        <w:t xml:space="preserve"> </w:t>
      </w:r>
      <w:r>
        <w:rPr>
          <w:color w:val="000009"/>
          <w:sz w:val="20"/>
        </w:rPr>
        <w:t>que</w:t>
      </w:r>
      <w:r>
        <w:rPr>
          <w:color w:val="000009"/>
          <w:spacing w:val="-3"/>
          <w:sz w:val="20"/>
        </w:rPr>
        <w:t xml:space="preserve"> </w:t>
      </w:r>
      <w:r>
        <w:rPr>
          <w:color w:val="000009"/>
          <w:sz w:val="20"/>
        </w:rPr>
        <w:t>eventualmente</w:t>
      </w:r>
      <w:r>
        <w:rPr>
          <w:color w:val="000009"/>
          <w:spacing w:val="-1"/>
          <w:sz w:val="20"/>
        </w:rPr>
        <w:t xml:space="preserve"> </w:t>
      </w:r>
      <w:r>
        <w:rPr>
          <w:color w:val="000009"/>
          <w:sz w:val="20"/>
        </w:rPr>
        <w:t>venha</w:t>
      </w:r>
      <w:r>
        <w:rPr>
          <w:color w:val="000009"/>
          <w:spacing w:val="-1"/>
          <w:sz w:val="20"/>
        </w:rPr>
        <w:t xml:space="preserve"> </w:t>
      </w:r>
      <w:r>
        <w:rPr>
          <w:color w:val="000009"/>
          <w:sz w:val="20"/>
        </w:rPr>
        <w:t>a</w:t>
      </w:r>
      <w:r>
        <w:rPr>
          <w:color w:val="000009"/>
          <w:spacing w:val="-1"/>
          <w:sz w:val="20"/>
        </w:rPr>
        <w:t xml:space="preserve"> </w:t>
      </w:r>
      <w:r>
        <w:rPr>
          <w:color w:val="000009"/>
          <w:sz w:val="20"/>
        </w:rPr>
        <w:t>ser</w:t>
      </w:r>
      <w:r>
        <w:rPr>
          <w:color w:val="000009"/>
          <w:spacing w:val="-1"/>
          <w:sz w:val="20"/>
        </w:rPr>
        <w:t xml:space="preserve"> </w:t>
      </w:r>
      <w:r>
        <w:rPr>
          <w:color w:val="000009"/>
          <w:sz w:val="20"/>
        </w:rPr>
        <w:t>firmado,</w:t>
      </w:r>
      <w:r>
        <w:rPr>
          <w:color w:val="000009"/>
          <w:spacing w:val="-1"/>
          <w:sz w:val="20"/>
        </w:rPr>
        <w:t xml:space="preserve"> </w:t>
      </w:r>
      <w:r>
        <w:rPr>
          <w:color w:val="000009"/>
          <w:sz w:val="20"/>
        </w:rPr>
        <w:t>a</w:t>
      </w:r>
      <w:r>
        <w:rPr>
          <w:color w:val="000009"/>
          <w:spacing w:val="-3"/>
          <w:sz w:val="20"/>
        </w:rPr>
        <w:t xml:space="preserve"> </w:t>
      </w:r>
      <w:r>
        <w:rPr>
          <w:color w:val="000009"/>
          <w:sz w:val="20"/>
        </w:rPr>
        <w:t xml:space="preserve">partir da apresentação da proposta no procedimento de contratação, independentemente de declaração ou de aceitação </w:t>
      </w:r>
      <w:r>
        <w:rPr>
          <w:color w:val="000009"/>
          <w:spacing w:val="-2"/>
          <w:sz w:val="20"/>
        </w:rPr>
        <w:t>expressa.</w:t>
      </w:r>
    </w:p>
    <w:p>
      <w:pPr>
        <w:pStyle w:val="ListParagraph"/>
        <w:numPr>
          <w:ilvl w:val="1"/>
          <w:numId w:val="13"/>
        </w:numPr>
        <w:tabs>
          <w:tab w:val="left" w:pos="987" w:leader="none"/>
        </w:tabs>
        <w:spacing w:lineRule="auto" w:line="276" w:before="121" w:after="0"/>
        <w:ind w:left="290" w:right="450" w:hanging="0"/>
        <w:jc w:val="both"/>
        <w:rPr>
          <w:sz w:val="20"/>
        </w:rPr>
      </w:pPr>
      <w:r>
        <w:rPr>
          <w:color w:val="000009"/>
          <w:sz w:val="20"/>
        </w:rPr>
        <w:t xml:space="preserve">Os dados obtidos somente poderão ser utilizados para as finalidades que justificaram seu acesso e de acordo com a boa-fé e com os princípios do </w:t>
      </w:r>
      <w:r>
        <w:rPr>
          <w:color w:val="000009"/>
          <w:sz w:val="20"/>
          <w:u w:val="single" w:color="000009"/>
        </w:rPr>
        <w:t>art. 6º da LGPD</w:t>
      </w:r>
      <w:r>
        <w:rPr>
          <w:color w:val="000009"/>
          <w:sz w:val="20"/>
        </w:rPr>
        <w:t>.</w:t>
      </w:r>
    </w:p>
    <w:p>
      <w:pPr>
        <w:pStyle w:val="ListParagraph"/>
        <w:numPr>
          <w:ilvl w:val="1"/>
          <w:numId w:val="13"/>
        </w:numPr>
        <w:tabs>
          <w:tab w:val="left" w:pos="987" w:leader="none"/>
        </w:tabs>
        <w:spacing w:lineRule="auto" w:line="240" w:before="114" w:after="0"/>
        <w:ind w:left="987" w:right="0" w:hanging="697"/>
        <w:jc w:val="both"/>
        <w:rPr>
          <w:sz w:val="20"/>
        </w:rPr>
      </w:pPr>
      <w:r>
        <w:rPr>
          <w:color w:val="000009"/>
          <w:sz w:val="20"/>
        </w:rPr>
        <w:t>É</w:t>
      </w:r>
      <w:r>
        <w:rPr>
          <w:color w:val="000009"/>
          <w:spacing w:val="-6"/>
          <w:sz w:val="20"/>
        </w:rPr>
        <w:t xml:space="preserve"> </w:t>
      </w:r>
      <w:r>
        <w:rPr>
          <w:color w:val="000009"/>
          <w:sz w:val="20"/>
        </w:rPr>
        <w:t>vedado</w:t>
      </w:r>
      <w:r>
        <w:rPr>
          <w:color w:val="000009"/>
          <w:spacing w:val="-3"/>
          <w:sz w:val="20"/>
        </w:rPr>
        <w:t xml:space="preserve"> </w:t>
      </w:r>
      <w:r>
        <w:rPr>
          <w:color w:val="000009"/>
          <w:sz w:val="20"/>
        </w:rPr>
        <w:t>o</w:t>
      </w:r>
      <w:r>
        <w:rPr>
          <w:color w:val="000009"/>
          <w:spacing w:val="-3"/>
          <w:sz w:val="20"/>
        </w:rPr>
        <w:t xml:space="preserve"> </w:t>
      </w:r>
      <w:r>
        <w:rPr>
          <w:color w:val="000009"/>
          <w:sz w:val="20"/>
        </w:rPr>
        <w:t>compartilhamento</w:t>
      </w:r>
      <w:r>
        <w:rPr>
          <w:color w:val="000009"/>
          <w:spacing w:val="-2"/>
          <w:sz w:val="20"/>
        </w:rPr>
        <w:t xml:space="preserve"> </w:t>
      </w:r>
      <w:r>
        <w:rPr>
          <w:color w:val="000009"/>
          <w:sz w:val="20"/>
        </w:rPr>
        <w:t>com</w:t>
      </w:r>
      <w:r>
        <w:rPr>
          <w:color w:val="000009"/>
          <w:spacing w:val="-3"/>
          <w:sz w:val="20"/>
        </w:rPr>
        <w:t xml:space="preserve"> </w:t>
      </w:r>
      <w:r>
        <w:rPr>
          <w:color w:val="000009"/>
          <w:sz w:val="20"/>
        </w:rPr>
        <w:t>terceiros</w:t>
      </w:r>
      <w:r>
        <w:rPr>
          <w:color w:val="000009"/>
          <w:spacing w:val="-4"/>
          <w:sz w:val="20"/>
        </w:rPr>
        <w:t xml:space="preserve"> </w:t>
      </w:r>
      <w:r>
        <w:rPr>
          <w:color w:val="000009"/>
          <w:sz w:val="20"/>
        </w:rPr>
        <w:t>dos</w:t>
      </w:r>
      <w:r>
        <w:rPr>
          <w:color w:val="000009"/>
          <w:spacing w:val="-4"/>
          <w:sz w:val="20"/>
        </w:rPr>
        <w:t xml:space="preserve"> </w:t>
      </w:r>
      <w:r>
        <w:rPr>
          <w:color w:val="000009"/>
          <w:sz w:val="20"/>
        </w:rPr>
        <w:t>dados</w:t>
      </w:r>
      <w:r>
        <w:rPr>
          <w:color w:val="000009"/>
          <w:spacing w:val="-3"/>
          <w:sz w:val="20"/>
        </w:rPr>
        <w:t xml:space="preserve"> </w:t>
      </w:r>
      <w:r>
        <w:rPr>
          <w:color w:val="000009"/>
          <w:sz w:val="20"/>
        </w:rPr>
        <w:t>obtidos</w:t>
      </w:r>
      <w:r>
        <w:rPr>
          <w:color w:val="000009"/>
          <w:spacing w:val="-4"/>
          <w:sz w:val="20"/>
        </w:rPr>
        <w:t xml:space="preserve"> </w:t>
      </w:r>
      <w:r>
        <w:rPr>
          <w:color w:val="000009"/>
          <w:sz w:val="20"/>
        </w:rPr>
        <w:t>fora</w:t>
      </w:r>
      <w:r>
        <w:rPr>
          <w:color w:val="000009"/>
          <w:spacing w:val="-2"/>
          <w:sz w:val="20"/>
        </w:rPr>
        <w:t xml:space="preserve"> </w:t>
      </w:r>
      <w:r>
        <w:rPr>
          <w:color w:val="000009"/>
          <w:sz w:val="20"/>
        </w:rPr>
        <w:t>das</w:t>
      </w:r>
      <w:r>
        <w:rPr>
          <w:color w:val="000009"/>
          <w:spacing w:val="-4"/>
          <w:sz w:val="20"/>
        </w:rPr>
        <w:t xml:space="preserve"> </w:t>
      </w:r>
      <w:r>
        <w:rPr>
          <w:color w:val="000009"/>
          <w:sz w:val="20"/>
        </w:rPr>
        <w:t>hipóteses</w:t>
      </w:r>
      <w:r>
        <w:rPr>
          <w:color w:val="000009"/>
          <w:spacing w:val="-4"/>
          <w:sz w:val="20"/>
        </w:rPr>
        <w:t xml:space="preserve"> </w:t>
      </w:r>
      <w:r>
        <w:rPr>
          <w:color w:val="000009"/>
          <w:sz w:val="20"/>
        </w:rPr>
        <w:t>permitidas</w:t>
      </w:r>
      <w:r>
        <w:rPr>
          <w:color w:val="000009"/>
          <w:spacing w:val="-2"/>
          <w:sz w:val="20"/>
        </w:rPr>
        <w:t xml:space="preserve"> </w:t>
      </w:r>
      <w:r>
        <w:rPr>
          <w:color w:val="000009"/>
          <w:sz w:val="20"/>
        </w:rPr>
        <w:t>em</w:t>
      </w:r>
      <w:r>
        <w:rPr>
          <w:color w:val="000009"/>
          <w:spacing w:val="44"/>
          <w:sz w:val="20"/>
        </w:rPr>
        <w:t xml:space="preserve"> </w:t>
      </w:r>
      <w:r>
        <w:rPr>
          <w:color w:val="000009"/>
          <w:spacing w:val="-4"/>
          <w:sz w:val="20"/>
        </w:rPr>
        <w:t>Lei.</w:t>
      </w:r>
    </w:p>
    <w:p>
      <w:pPr>
        <w:pStyle w:val="ListParagraph"/>
        <w:numPr>
          <w:ilvl w:val="1"/>
          <w:numId w:val="13"/>
        </w:numPr>
        <w:tabs>
          <w:tab w:val="left" w:pos="987" w:leader="none"/>
        </w:tabs>
        <w:spacing w:lineRule="auto" w:line="276" w:before="152" w:after="0"/>
        <w:ind w:left="290" w:right="455" w:hanging="0"/>
        <w:jc w:val="both"/>
        <w:rPr>
          <w:sz w:val="20"/>
        </w:rPr>
      </w:pPr>
      <w:r>
        <w:rPr>
          <w:color w:val="000009"/>
          <w:sz w:val="20"/>
        </w:rPr>
        <w:t>A</w:t>
      </w:r>
      <w:r>
        <w:rPr>
          <w:color w:val="000009"/>
          <w:spacing w:val="-13"/>
          <w:sz w:val="20"/>
        </w:rPr>
        <w:t xml:space="preserve"> </w:t>
      </w:r>
      <w:r>
        <w:rPr>
          <w:color w:val="000009"/>
          <w:sz w:val="20"/>
        </w:rPr>
        <w:t>Administração</w:t>
      </w:r>
      <w:r>
        <w:rPr>
          <w:color w:val="000009"/>
          <w:spacing w:val="-12"/>
          <w:sz w:val="20"/>
        </w:rPr>
        <w:t xml:space="preserve"> </w:t>
      </w:r>
      <w:r>
        <w:rPr>
          <w:color w:val="000009"/>
          <w:sz w:val="20"/>
        </w:rPr>
        <w:t>deverá</w:t>
      </w:r>
      <w:r>
        <w:rPr>
          <w:color w:val="000009"/>
          <w:spacing w:val="-3"/>
          <w:sz w:val="20"/>
        </w:rPr>
        <w:t xml:space="preserve"> </w:t>
      </w:r>
      <w:r>
        <w:rPr>
          <w:color w:val="000009"/>
          <w:sz w:val="20"/>
        </w:rPr>
        <w:t>ser</w:t>
      </w:r>
      <w:r>
        <w:rPr>
          <w:color w:val="000009"/>
          <w:spacing w:val="-4"/>
          <w:sz w:val="20"/>
        </w:rPr>
        <w:t xml:space="preserve"> </w:t>
      </w:r>
      <w:r>
        <w:rPr>
          <w:color w:val="000009"/>
          <w:sz w:val="20"/>
        </w:rPr>
        <w:t>informada</w:t>
      </w:r>
      <w:r>
        <w:rPr>
          <w:color w:val="000009"/>
          <w:spacing w:val="-4"/>
          <w:sz w:val="20"/>
        </w:rPr>
        <w:t xml:space="preserve"> </w:t>
      </w:r>
      <w:r>
        <w:rPr>
          <w:color w:val="000009"/>
          <w:sz w:val="20"/>
        </w:rPr>
        <w:t>no</w:t>
      </w:r>
      <w:r>
        <w:rPr>
          <w:color w:val="000009"/>
          <w:spacing w:val="-3"/>
          <w:sz w:val="20"/>
        </w:rPr>
        <w:t xml:space="preserve"> </w:t>
      </w:r>
      <w:r>
        <w:rPr>
          <w:color w:val="000009"/>
          <w:sz w:val="20"/>
        </w:rPr>
        <w:t>prazo</w:t>
      </w:r>
      <w:r>
        <w:rPr>
          <w:color w:val="000009"/>
          <w:spacing w:val="-2"/>
          <w:sz w:val="20"/>
        </w:rPr>
        <w:t xml:space="preserve"> </w:t>
      </w:r>
      <w:r>
        <w:rPr>
          <w:color w:val="000009"/>
          <w:sz w:val="20"/>
        </w:rPr>
        <w:t>de</w:t>
      </w:r>
      <w:r>
        <w:rPr>
          <w:color w:val="000009"/>
          <w:spacing w:val="-4"/>
          <w:sz w:val="20"/>
        </w:rPr>
        <w:t xml:space="preserve"> </w:t>
      </w:r>
      <w:r>
        <w:rPr>
          <w:color w:val="000009"/>
          <w:sz w:val="20"/>
        </w:rPr>
        <w:t>5</w:t>
      </w:r>
      <w:r>
        <w:rPr>
          <w:color w:val="000009"/>
          <w:spacing w:val="-3"/>
          <w:sz w:val="20"/>
        </w:rPr>
        <w:t xml:space="preserve"> </w:t>
      </w:r>
      <w:r>
        <w:rPr>
          <w:color w:val="000009"/>
          <w:sz w:val="20"/>
        </w:rPr>
        <w:t>(cinco)</w:t>
      </w:r>
      <w:r>
        <w:rPr>
          <w:color w:val="000009"/>
          <w:spacing w:val="-4"/>
          <w:sz w:val="20"/>
        </w:rPr>
        <w:t xml:space="preserve"> </w:t>
      </w:r>
      <w:r>
        <w:rPr>
          <w:color w:val="000009"/>
          <w:sz w:val="20"/>
        </w:rPr>
        <w:t>dias</w:t>
      </w:r>
      <w:r>
        <w:rPr>
          <w:color w:val="000009"/>
          <w:spacing w:val="-4"/>
          <w:sz w:val="20"/>
        </w:rPr>
        <w:t xml:space="preserve"> </w:t>
      </w:r>
      <w:r>
        <w:rPr>
          <w:color w:val="000009"/>
          <w:sz w:val="20"/>
        </w:rPr>
        <w:t>úteis</w:t>
      </w:r>
      <w:r>
        <w:rPr>
          <w:color w:val="000009"/>
          <w:spacing w:val="-4"/>
          <w:sz w:val="20"/>
        </w:rPr>
        <w:t xml:space="preserve"> </w:t>
      </w:r>
      <w:r>
        <w:rPr>
          <w:color w:val="000009"/>
          <w:sz w:val="20"/>
        </w:rPr>
        <w:t>sobre</w:t>
      </w:r>
      <w:r>
        <w:rPr>
          <w:color w:val="000009"/>
          <w:spacing w:val="-2"/>
          <w:sz w:val="20"/>
        </w:rPr>
        <w:t xml:space="preserve"> </w:t>
      </w:r>
      <w:r>
        <w:rPr>
          <w:color w:val="000009"/>
          <w:sz w:val="20"/>
        </w:rPr>
        <w:t>todos</w:t>
      </w:r>
      <w:r>
        <w:rPr>
          <w:color w:val="000009"/>
          <w:spacing w:val="-4"/>
          <w:sz w:val="20"/>
        </w:rPr>
        <w:t xml:space="preserve"> </w:t>
      </w:r>
      <w:r>
        <w:rPr>
          <w:color w:val="000009"/>
          <w:sz w:val="20"/>
        </w:rPr>
        <w:t>os</w:t>
      </w:r>
      <w:r>
        <w:rPr>
          <w:color w:val="000009"/>
          <w:spacing w:val="-4"/>
          <w:sz w:val="20"/>
        </w:rPr>
        <w:t xml:space="preserve"> </w:t>
      </w:r>
      <w:r>
        <w:rPr>
          <w:color w:val="000009"/>
          <w:sz w:val="20"/>
        </w:rPr>
        <w:t>contratos</w:t>
      </w:r>
      <w:r>
        <w:rPr>
          <w:color w:val="000009"/>
          <w:spacing w:val="-4"/>
          <w:sz w:val="20"/>
        </w:rPr>
        <w:t xml:space="preserve"> </w:t>
      </w:r>
      <w:r>
        <w:rPr>
          <w:color w:val="000009"/>
          <w:sz w:val="20"/>
        </w:rPr>
        <w:t>de</w:t>
      </w:r>
      <w:r>
        <w:rPr>
          <w:color w:val="000009"/>
          <w:spacing w:val="-4"/>
          <w:sz w:val="20"/>
        </w:rPr>
        <w:t xml:space="preserve"> </w:t>
      </w:r>
      <w:r>
        <w:rPr>
          <w:color w:val="000009"/>
          <w:sz w:val="20"/>
        </w:rPr>
        <w:t>suboperação firmados ou que venham a ser celebrados pelo Contratado.</w:t>
      </w:r>
    </w:p>
    <w:p>
      <w:pPr>
        <w:pStyle w:val="ListParagraph"/>
        <w:numPr>
          <w:ilvl w:val="1"/>
          <w:numId w:val="13"/>
        </w:numPr>
        <w:tabs>
          <w:tab w:val="left" w:pos="987" w:leader="none"/>
        </w:tabs>
        <w:spacing w:lineRule="auto" w:line="276" w:before="110" w:after="0"/>
        <w:ind w:left="290" w:right="418" w:hanging="0"/>
        <w:jc w:val="both"/>
        <w:rPr/>
      </w:pPr>
      <w:r>
        <w:rPr>
          <w:color w:val="000009"/>
          <w:sz w:val="20"/>
        </w:rPr>
        <w:t xml:space="preserve">Terminado o tratamento dos dados nos termos do </w:t>
      </w:r>
      <w:r>
        <w:rPr>
          <w:color w:val="000009"/>
          <w:sz w:val="20"/>
          <w:u w:val="single" w:color="000009"/>
        </w:rPr>
        <w:t>art. 15 da LGPD</w:t>
      </w:r>
      <w:r>
        <w:rPr>
          <w:color w:val="000009"/>
          <w:sz w:val="20"/>
        </w:rPr>
        <w:t xml:space="preserve">, é dever do contratado eliminá- los, com exceção das hipóteses do </w:t>
      </w:r>
      <w:r>
        <w:rPr>
          <w:color w:val="000009"/>
          <w:sz w:val="20"/>
          <w:u w:val="single" w:color="000009"/>
        </w:rPr>
        <w:t>art. 16 da LGPD</w:t>
      </w:r>
      <w:r>
        <w:rPr>
          <w:color w:val="000009"/>
          <w:sz w:val="20"/>
        </w:rPr>
        <w:t xml:space="preserve">, incluindo aquelas em que houver necessidade de guarda de documentação para fins de comprovação do cumprimento de obrigações legais ou contratuais e somente enquanto não prescritas essas </w:t>
      </w:r>
      <w:r>
        <w:rPr>
          <w:color w:val="000009"/>
          <w:spacing w:val="-2"/>
          <w:sz w:val="20"/>
        </w:rPr>
        <w:t xml:space="preserve">obrigações. </w:t>
      </w:r>
      <w:r>
        <w:rPr>
          <w:color w:val="000009"/>
          <w:sz w:val="20"/>
        </w:rPr>
        <w:t>É dever do contratado orientar e treinar seus empregados sobre os deveres, requisitos e responsabilidades decorrentes da LGPD.</w:t>
      </w:r>
    </w:p>
    <w:p>
      <w:pPr>
        <w:pStyle w:val="ListParagraph"/>
        <w:numPr>
          <w:ilvl w:val="1"/>
          <w:numId w:val="13"/>
        </w:numPr>
        <w:tabs>
          <w:tab w:val="left" w:pos="987" w:leader="none"/>
        </w:tabs>
        <w:spacing w:lineRule="auto" w:line="276" w:before="114" w:after="0"/>
        <w:ind w:left="290" w:right="447" w:hanging="0"/>
        <w:jc w:val="both"/>
        <w:rPr>
          <w:sz w:val="20"/>
        </w:rPr>
      </w:pPr>
      <w:r>
        <w:rPr>
          <w:color w:val="000009"/>
          <w:sz w:val="20"/>
        </w:rPr>
        <w:t>O Contratado deverá exigir de suboperadores e subcontratados o cumprimento dos deveres da presente cláusula, permanecendo integralmente responsável por garantir sua observância.</w:t>
      </w:r>
    </w:p>
    <w:p>
      <w:pPr>
        <w:pStyle w:val="ListParagraph"/>
        <w:numPr>
          <w:ilvl w:val="1"/>
          <w:numId w:val="13"/>
        </w:numPr>
        <w:tabs>
          <w:tab w:val="left" w:pos="987" w:leader="none"/>
        </w:tabs>
        <w:spacing w:lineRule="auto" w:line="276" w:before="116" w:after="0"/>
        <w:ind w:left="290" w:right="447" w:hanging="0"/>
        <w:jc w:val="both"/>
        <w:rPr>
          <w:sz w:val="20"/>
        </w:rPr>
      </w:pPr>
      <w:r>
        <w:rPr>
          <w:color w:val="000009"/>
          <w:sz w:val="20"/>
        </w:rPr>
        <w:t>O Contratante poderá realizar diligência para aferir o cumprimento dessa cláusula, devendo o Contratado atender prontamente eventuais pedidos de comprovação formulados.</w:t>
      </w:r>
    </w:p>
    <w:p>
      <w:pPr>
        <w:pStyle w:val="ListParagraph"/>
        <w:numPr>
          <w:ilvl w:val="1"/>
          <w:numId w:val="13"/>
        </w:numPr>
        <w:tabs>
          <w:tab w:val="left" w:pos="987" w:leader="none"/>
        </w:tabs>
        <w:spacing w:lineRule="auto" w:line="276" w:before="115" w:after="0"/>
        <w:ind w:left="290" w:right="433" w:hanging="0"/>
        <w:jc w:val="both"/>
        <w:rPr>
          <w:sz w:val="20"/>
        </w:rPr>
      </w:pPr>
      <w:r>
        <w:rPr>
          <w:color w:val="000009"/>
          <w:sz w:val="20"/>
        </w:rPr>
        <w:t>O Contratado deverá prestar, no prazo fixado pelo Contratante, prorrogável justificadamente, quaisquer informações acerca dos dados pessoais para cumprimento da LGPD, inclusive quanto a eventual descarte realizado.</w:t>
      </w:r>
    </w:p>
    <w:p>
      <w:pPr>
        <w:pStyle w:val="ListParagraph"/>
        <w:numPr>
          <w:ilvl w:val="1"/>
          <w:numId w:val="13"/>
        </w:numPr>
        <w:tabs>
          <w:tab w:val="left" w:pos="990" w:leader="none"/>
        </w:tabs>
        <w:spacing w:lineRule="auto" w:line="276" w:before="116" w:after="0"/>
        <w:ind w:left="290" w:right="413" w:hanging="0"/>
        <w:jc w:val="both"/>
        <w:rPr>
          <w:sz w:val="20"/>
        </w:rPr>
      </w:pPr>
      <w:r>
        <w:rPr>
          <w:color w:val="000009"/>
          <w:sz w:val="20"/>
        </w:rPr>
        <w:t>Bancos de dados formados a partir de contratos administrativos, notadamente aqueles que se proponham a armazenar dados pessoais, devem ser mantidos em ambiente virtual controlado, com registro individual rastreável de tratamentos realizados (</w:t>
      </w:r>
      <w:r>
        <w:rPr>
          <w:color w:val="000009"/>
          <w:sz w:val="20"/>
          <w:u w:val="single" w:color="000009"/>
        </w:rPr>
        <w:t>LGPD, art. 37</w:t>
      </w:r>
      <w:r>
        <w:rPr>
          <w:color w:val="000009"/>
          <w:sz w:val="20"/>
        </w:rPr>
        <w:t>), com cada acesso, data, horário e registro da finalidade, para efeito de responsabilização, em caso de eventuais omissões, desvios ou abusos.</w:t>
      </w:r>
    </w:p>
    <w:p>
      <w:pPr>
        <w:pStyle w:val="ListParagraph"/>
        <w:numPr>
          <w:ilvl w:val="2"/>
          <w:numId w:val="13"/>
        </w:numPr>
        <w:tabs>
          <w:tab w:val="left" w:pos="1698" w:leader="none"/>
        </w:tabs>
        <w:spacing w:lineRule="auto" w:line="276" w:before="83" w:after="0"/>
        <w:ind w:left="574" w:right="435" w:hanging="0"/>
        <w:jc w:val="both"/>
        <w:rPr>
          <w:sz w:val="20"/>
        </w:rPr>
      </w:pPr>
      <w:r>
        <w:rPr>
          <w:color w:val="000009"/>
          <w:sz w:val="20"/>
        </w:rPr>
        <w:t>Os referidos bancos de dados devem ser desenvolvidos em formato interoperável, a fim de garantir a reutilização desses dados pela</w:t>
      </w:r>
      <w:r>
        <w:rPr>
          <w:color w:val="000009"/>
          <w:spacing w:val="-1"/>
          <w:sz w:val="20"/>
        </w:rPr>
        <w:t xml:space="preserve"> </w:t>
      </w:r>
      <w:r>
        <w:rPr>
          <w:color w:val="000009"/>
          <w:sz w:val="20"/>
        </w:rPr>
        <w:t>Administração nas hipóteses previstas na LGPD.</w:t>
      </w:r>
    </w:p>
    <w:p>
      <w:pPr>
        <w:pStyle w:val="ListParagraph"/>
        <w:numPr>
          <w:ilvl w:val="1"/>
          <w:numId w:val="13"/>
        </w:numPr>
        <w:tabs>
          <w:tab w:val="left" w:pos="990" w:leader="none"/>
        </w:tabs>
        <w:spacing w:lineRule="auto" w:line="276" w:before="114" w:after="0"/>
        <w:ind w:left="290" w:right="432" w:hanging="0"/>
        <w:jc w:val="both"/>
        <w:rPr>
          <w:sz w:val="20"/>
        </w:rPr>
      </w:pPr>
      <w:r>
        <w:rPr>
          <w:color w:val="000009"/>
          <w:sz w:val="20"/>
        </w:rPr>
        <w:t>O contrato está sujeito a ser alterado nos procedimentos pertinentes ao tratamento de dados pessoais, quando indicado pela autoridade competente, em especial a ANPD por meio de opiniões técnicas ou recomendações, editadas na forma da LGPD.</w:t>
      </w:r>
    </w:p>
    <w:p>
      <w:pPr>
        <w:pStyle w:val="Corpodetexto"/>
        <w:spacing w:before="2" w:after="0"/>
        <w:ind w:left="0" w:right="0" w:hanging="0"/>
        <w:jc w:val="left"/>
        <w:rPr/>
      </w:pPr>
      <w:r>
        <w:rPr/>
      </w:r>
    </w:p>
    <w:p>
      <w:pPr>
        <w:pStyle w:val="Ttulo1"/>
        <w:rPr/>
      </w:pPr>
      <w:bookmarkStart w:id="10" w:name="CLÁUSULA DÉCIMA PRIMEIRA – GARANTIA DE E"/>
      <w:bookmarkEnd w:id="10"/>
      <w:r>
        <w:rPr>
          <w:color w:val="000009"/>
        </w:rPr>
        <w:t>CLÁUSULA</w:t>
      </w:r>
      <w:r>
        <w:rPr>
          <w:color w:val="000009"/>
          <w:spacing w:val="-3"/>
        </w:rPr>
        <w:t xml:space="preserve"> </w:t>
      </w:r>
      <w:r>
        <w:rPr>
          <w:color w:val="000009"/>
        </w:rPr>
        <w:t>DÉCIMA</w:t>
      </w:r>
      <w:r>
        <w:rPr>
          <w:color w:val="000009"/>
          <w:spacing w:val="-2"/>
        </w:rPr>
        <w:t xml:space="preserve"> </w:t>
      </w:r>
      <w:r>
        <w:rPr>
          <w:color w:val="000009"/>
        </w:rPr>
        <w:t>PRIMEIRA</w:t>
      </w:r>
      <w:r>
        <w:rPr>
          <w:color w:val="000009"/>
          <w:spacing w:val="-2"/>
        </w:rPr>
        <w:t xml:space="preserve"> </w:t>
      </w:r>
      <w:r>
        <w:rPr>
          <w:color w:val="000009"/>
        </w:rPr>
        <w:t>–</w:t>
      </w:r>
      <w:r>
        <w:rPr>
          <w:color w:val="000009"/>
          <w:spacing w:val="-3"/>
        </w:rPr>
        <w:t xml:space="preserve"> </w:t>
      </w:r>
      <w:r>
        <w:rPr>
          <w:color w:val="000009"/>
        </w:rPr>
        <w:t>GARANTIA</w:t>
      </w:r>
      <w:r>
        <w:rPr>
          <w:color w:val="000009"/>
          <w:spacing w:val="-2"/>
        </w:rPr>
        <w:t xml:space="preserve"> </w:t>
      </w:r>
      <w:r>
        <w:rPr>
          <w:color w:val="000009"/>
        </w:rPr>
        <w:t>DE</w:t>
      </w:r>
      <w:r>
        <w:rPr>
          <w:color w:val="000009"/>
          <w:spacing w:val="-2"/>
        </w:rPr>
        <w:t xml:space="preserve"> EXECUÇÃO</w:t>
      </w:r>
    </w:p>
    <w:p>
      <w:pPr>
        <w:pStyle w:val="ListParagraph"/>
        <w:numPr>
          <w:ilvl w:val="1"/>
          <w:numId w:val="12"/>
        </w:numPr>
        <w:tabs>
          <w:tab w:val="left" w:pos="987" w:leader="none"/>
        </w:tabs>
        <w:spacing w:lineRule="auto" w:line="276" w:before="125" w:after="0"/>
        <w:ind w:left="290" w:right="450" w:hanging="0"/>
        <w:jc w:val="both"/>
        <w:rPr>
          <w:sz w:val="20"/>
        </w:rPr>
      </w:pPr>
      <w:r>
        <w:rPr>
          <w:color w:val="000009"/>
          <w:sz w:val="20"/>
        </w:rPr>
        <w:t>Não será exigida garantia contratual da execução dos serviços de lavanderia, considerando a natureza e as características dos serviços prestados.</w:t>
      </w:r>
    </w:p>
    <w:p>
      <w:pPr>
        <w:pStyle w:val="Corpodetexto"/>
        <w:spacing w:before="3" w:after="0"/>
        <w:ind w:left="0" w:right="0" w:hanging="0"/>
        <w:jc w:val="left"/>
        <w:rPr/>
      </w:pPr>
      <w:r>
        <w:rPr/>
      </w:r>
    </w:p>
    <w:p>
      <w:pPr>
        <w:pStyle w:val="Ttulo1"/>
        <w:rPr/>
      </w:pPr>
      <w:bookmarkStart w:id="11" w:name="CLÁUSULA DÉCIMA SEGUNDA – INFRAÇÕES E SA"/>
      <w:bookmarkEnd w:id="11"/>
      <w:r>
        <w:rPr>
          <w:color w:val="000009"/>
        </w:rPr>
        <w:t>CLÁUSULA</w:t>
      </w:r>
      <w:r>
        <w:rPr>
          <w:color w:val="000009"/>
          <w:spacing w:val="-5"/>
        </w:rPr>
        <w:t xml:space="preserve"> </w:t>
      </w:r>
      <w:r>
        <w:rPr>
          <w:color w:val="000009"/>
        </w:rPr>
        <w:t>DÉCIMA</w:t>
      </w:r>
      <w:r>
        <w:rPr>
          <w:color w:val="000009"/>
          <w:spacing w:val="-3"/>
        </w:rPr>
        <w:t xml:space="preserve"> </w:t>
      </w:r>
      <w:r>
        <w:rPr>
          <w:color w:val="000009"/>
        </w:rPr>
        <w:t>SEGUNDA</w:t>
      </w:r>
      <w:r>
        <w:rPr>
          <w:color w:val="000009"/>
          <w:spacing w:val="-3"/>
        </w:rPr>
        <w:t xml:space="preserve"> </w:t>
      </w:r>
      <w:r>
        <w:rPr>
          <w:color w:val="000009"/>
        </w:rPr>
        <w:t>–</w:t>
      </w:r>
      <w:r>
        <w:rPr>
          <w:color w:val="000009"/>
          <w:spacing w:val="-3"/>
        </w:rPr>
        <w:t xml:space="preserve"> </w:t>
      </w:r>
      <w:r>
        <w:rPr>
          <w:color w:val="000009"/>
        </w:rPr>
        <w:t>INFRAÇÕES</w:t>
      </w:r>
      <w:r>
        <w:rPr>
          <w:color w:val="000009"/>
          <w:spacing w:val="-2"/>
        </w:rPr>
        <w:t xml:space="preserve"> </w:t>
      </w:r>
      <w:r>
        <w:rPr>
          <w:color w:val="000009"/>
        </w:rPr>
        <w:t>E</w:t>
      </w:r>
      <w:r>
        <w:rPr>
          <w:color w:val="000009"/>
          <w:spacing w:val="-3"/>
        </w:rPr>
        <w:t xml:space="preserve"> </w:t>
      </w:r>
      <w:r>
        <w:rPr>
          <w:color w:val="000009"/>
        </w:rPr>
        <w:t>SANÇÕES</w:t>
      </w:r>
      <w:r>
        <w:rPr>
          <w:color w:val="000009"/>
          <w:spacing w:val="-1"/>
        </w:rPr>
        <w:t xml:space="preserve"> </w:t>
      </w:r>
      <w:r>
        <w:rPr>
          <w:color w:val="000009"/>
          <w:spacing w:val="-2"/>
        </w:rPr>
        <w:t>ADMINISTRATIVAS</w:t>
      </w:r>
    </w:p>
    <w:p>
      <w:pPr>
        <w:pStyle w:val="ListParagraph"/>
        <w:numPr>
          <w:ilvl w:val="1"/>
          <w:numId w:val="11"/>
        </w:numPr>
        <w:tabs>
          <w:tab w:val="left" w:pos="987" w:leader="none"/>
        </w:tabs>
        <w:spacing w:lineRule="auto" w:line="240" w:before="123" w:after="0"/>
        <w:ind w:left="987" w:right="0" w:hanging="697"/>
        <w:jc w:val="both"/>
        <w:rPr>
          <w:sz w:val="20"/>
        </w:rPr>
      </w:pPr>
      <w:r>
        <w:rPr>
          <w:color w:val="000009"/>
          <w:sz w:val="20"/>
        </w:rPr>
        <w:t>Comete</w:t>
      </w:r>
      <w:r>
        <w:rPr>
          <w:color w:val="000009"/>
          <w:spacing w:val="-3"/>
          <w:sz w:val="20"/>
        </w:rPr>
        <w:t xml:space="preserve"> </w:t>
      </w:r>
      <w:r>
        <w:rPr>
          <w:color w:val="000009"/>
          <w:sz w:val="20"/>
        </w:rPr>
        <w:t>infração administrativa,</w:t>
      </w:r>
      <w:r>
        <w:rPr>
          <w:color w:val="000009"/>
          <w:spacing w:val="1"/>
          <w:sz w:val="20"/>
        </w:rPr>
        <w:t xml:space="preserve"> </w:t>
      </w:r>
      <w:r>
        <w:rPr>
          <w:color w:val="000009"/>
          <w:sz w:val="20"/>
        </w:rPr>
        <w:t>nos</w:t>
      </w:r>
      <w:r>
        <w:rPr>
          <w:color w:val="000009"/>
          <w:spacing w:val="-2"/>
          <w:sz w:val="20"/>
        </w:rPr>
        <w:t xml:space="preserve"> </w:t>
      </w:r>
      <w:r>
        <w:rPr>
          <w:color w:val="000009"/>
          <w:sz w:val="20"/>
        </w:rPr>
        <w:t>termos</w:t>
      </w:r>
      <w:r>
        <w:rPr>
          <w:color w:val="000009"/>
          <w:spacing w:val="-2"/>
          <w:sz w:val="20"/>
        </w:rPr>
        <w:t xml:space="preserve"> </w:t>
      </w:r>
      <w:r>
        <w:rPr>
          <w:color w:val="000009"/>
          <w:sz w:val="20"/>
        </w:rPr>
        <w:t>da</w:t>
      </w:r>
      <w:r>
        <w:rPr>
          <w:color w:val="000009"/>
          <w:spacing w:val="-3"/>
          <w:sz w:val="20"/>
        </w:rPr>
        <w:t xml:space="preserve"> </w:t>
      </w:r>
      <w:r>
        <w:rPr>
          <w:color w:val="0000FF"/>
          <w:sz w:val="20"/>
          <w:u w:val="single" w:color="0000FF"/>
        </w:rPr>
        <w:t>Lei</w:t>
      </w:r>
      <w:r>
        <w:rPr>
          <w:color w:val="0000FF"/>
          <w:spacing w:val="-1"/>
          <w:sz w:val="20"/>
          <w:u w:val="single" w:color="0000FF"/>
        </w:rPr>
        <w:t xml:space="preserve"> </w:t>
      </w:r>
      <w:r>
        <w:rPr>
          <w:color w:val="0000FF"/>
          <w:sz w:val="20"/>
          <w:u w:val="single" w:color="0000FF"/>
        </w:rPr>
        <w:t>nº</w:t>
      </w:r>
      <w:r>
        <w:rPr>
          <w:color w:val="0000FF"/>
          <w:spacing w:val="-2"/>
          <w:sz w:val="20"/>
          <w:u w:val="single" w:color="0000FF"/>
        </w:rPr>
        <w:t xml:space="preserve"> </w:t>
      </w:r>
      <w:r>
        <w:rPr>
          <w:color w:val="0000FF"/>
          <w:sz w:val="20"/>
          <w:u w:val="single" w:color="0000FF"/>
        </w:rPr>
        <w:t>14.133,</w:t>
      </w:r>
      <w:r>
        <w:rPr>
          <w:color w:val="0000FF"/>
          <w:spacing w:val="-2"/>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z w:val="20"/>
          <w:u w:val="single" w:color="0000FF"/>
        </w:rPr>
        <w:t>2021</w:t>
      </w:r>
      <w:r>
        <w:rPr>
          <w:color w:val="000009"/>
          <w:sz w:val="20"/>
        </w:rPr>
        <w:t>,</w:t>
      </w:r>
      <w:r>
        <w:rPr>
          <w:color w:val="000009"/>
          <w:spacing w:val="-2"/>
          <w:sz w:val="20"/>
        </w:rPr>
        <w:t xml:space="preserve"> </w:t>
      </w:r>
      <w:r>
        <w:rPr>
          <w:color w:val="000009"/>
          <w:sz w:val="20"/>
        </w:rPr>
        <w:t>o</w:t>
      </w:r>
      <w:r>
        <w:rPr>
          <w:color w:val="000009"/>
          <w:spacing w:val="-2"/>
          <w:sz w:val="20"/>
        </w:rPr>
        <w:t xml:space="preserve"> </w:t>
      </w:r>
      <w:r>
        <w:rPr>
          <w:color w:val="000009"/>
          <w:sz w:val="20"/>
        </w:rPr>
        <w:t>contratado</w:t>
      </w:r>
      <w:r>
        <w:rPr>
          <w:color w:val="000009"/>
          <w:spacing w:val="-2"/>
          <w:sz w:val="20"/>
        </w:rPr>
        <w:t xml:space="preserve"> </w:t>
      </w:r>
      <w:r>
        <w:rPr>
          <w:color w:val="000009"/>
          <w:spacing w:val="-4"/>
          <w:sz w:val="20"/>
        </w:rPr>
        <w:t>que:</w:t>
      </w:r>
    </w:p>
    <w:p>
      <w:pPr>
        <w:pStyle w:val="ListParagraph"/>
        <w:numPr>
          <w:ilvl w:val="0"/>
          <w:numId w:val="9"/>
        </w:numPr>
        <w:tabs>
          <w:tab w:val="left" w:pos="997" w:leader="none"/>
        </w:tabs>
        <w:spacing w:lineRule="auto" w:line="240" w:before="157" w:after="0"/>
        <w:ind w:left="997" w:right="0" w:hanging="423"/>
        <w:jc w:val="left"/>
        <w:rPr>
          <w:sz w:val="20"/>
        </w:rPr>
      </w:pPr>
      <w:r>
        <w:rPr>
          <w:color w:val="000009"/>
          <w:sz w:val="20"/>
        </w:rPr>
        <w:t>der</w:t>
      </w:r>
      <w:r>
        <w:rPr>
          <w:color w:val="000009"/>
          <w:spacing w:val="-2"/>
          <w:sz w:val="20"/>
        </w:rPr>
        <w:t xml:space="preserve"> </w:t>
      </w:r>
      <w:r>
        <w:rPr>
          <w:color w:val="000009"/>
          <w:sz w:val="20"/>
        </w:rPr>
        <w:t>causa</w:t>
      </w:r>
      <w:r>
        <w:rPr>
          <w:color w:val="000009"/>
          <w:spacing w:val="-1"/>
          <w:sz w:val="20"/>
        </w:rPr>
        <w:t xml:space="preserve"> </w:t>
      </w:r>
      <w:r>
        <w:rPr>
          <w:color w:val="000009"/>
          <w:sz w:val="20"/>
        </w:rPr>
        <w:t>à</w:t>
      </w:r>
      <w:r>
        <w:rPr>
          <w:color w:val="000009"/>
          <w:spacing w:val="-3"/>
          <w:sz w:val="20"/>
        </w:rPr>
        <w:t xml:space="preserve"> </w:t>
      </w:r>
      <w:r>
        <w:rPr>
          <w:color w:val="000009"/>
          <w:sz w:val="20"/>
        </w:rPr>
        <w:t>inexecução</w:t>
      </w:r>
      <w:r>
        <w:rPr>
          <w:color w:val="000009"/>
          <w:spacing w:val="-1"/>
          <w:sz w:val="20"/>
        </w:rPr>
        <w:t xml:space="preserve"> </w:t>
      </w:r>
      <w:r>
        <w:rPr>
          <w:color w:val="000009"/>
          <w:sz w:val="20"/>
        </w:rPr>
        <w:t>parcial</w:t>
      </w:r>
      <w:r>
        <w:rPr>
          <w:color w:val="000009"/>
          <w:spacing w:val="-1"/>
          <w:sz w:val="20"/>
        </w:rPr>
        <w:t xml:space="preserve"> </w:t>
      </w:r>
      <w:r>
        <w:rPr>
          <w:color w:val="000009"/>
          <w:sz w:val="20"/>
        </w:rPr>
        <w:t>do</w:t>
      </w:r>
      <w:r>
        <w:rPr>
          <w:color w:val="000009"/>
          <w:spacing w:val="-2"/>
          <w:sz w:val="20"/>
        </w:rPr>
        <w:t xml:space="preserve"> contrato;</w:t>
      </w:r>
    </w:p>
    <w:p>
      <w:pPr>
        <w:pStyle w:val="ListParagraph"/>
        <w:numPr>
          <w:ilvl w:val="0"/>
          <w:numId w:val="9"/>
        </w:numPr>
        <w:tabs>
          <w:tab w:val="left" w:pos="993" w:leader="none"/>
        </w:tabs>
        <w:spacing w:lineRule="auto" w:line="276" w:before="158" w:after="0"/>
        <w:ind w:left="574" w:right="447" w:hanging="0"/>
        <w:jc w:val="both"/>
        <w:rPr>
          <w:sz w:val="20"/>
        </w:rPr>
      </w:pPr>
      <w:r>
        <w:rPr>
          <w:color w:val="000009"/>
          <w:sz w:val="20"/>
        </w:rPr>
        <w:t>der causa à inexecução parcial do contrato que cause grave dano à Administração ou ao funcionamento dos serviços públicos ou ao interesse coletivo;</w:t>
      </w:r>
    </w:p>
    <w:p>
      <w:pPr>
        <w:pStyle w:val="ListParagraph"/>
        <w:numPr>
          <w:ilvl w:val="0"/>
          <w:numId w:val="9"/>
        </w:numPr>
        <w:tabs>
          <w:tab w:val="left" w:pos="997" w:leader="none"/>
        </w:tabs>
        <w:spacing w:lineRule="auto" w:line="240" w:before="117" w:after="0"/>
        <w:ind w:left="997" w:right="0" w:hanging="423"/>
        <w:jc w:val="left"/>
        <w:rPr>
          <w:sz w:val="20"/>
        </w:rPr>
      </w:pPr>
      <w:r>
        <w:rPr>
          <w:color w:val="000009"/>
          <w:sz w:val="20"/>
        </w:rPr>
        <w:t>der</w:t>
      </w:r>
      <w:r>
        <w:rPr>
          <w:color w:val="000009"/>
          <w:spacing w:val="-2"/>
          <w:sz w:val="20"/>
        </w:rPr>
        <w:t xml:space="preserve"> </w:t>
      </w:r>
      <w:r>
        <w:rPr>
          <w:color w:val="000009"/>
          <w:sz w:val="20"/>
        </w:rPr>
        <w:t>causa</w:t>
      </w:r>
      <w:r>
        <w:rPr>
          <w:color w:val="000009"/>
          <w:spacing w:val="-1"/>
          <w:sz w:val="20"/>
        </w:rPr>
        <w:t xml:space="preserve"> </w:t>
      </w:r>
      <w:r>
        <w:rPr>
          <w:color w:val="000009"/>
          <w:sz w:val="20"/>
        </w:rPr>
        <w:t>à</w:t>
      </w:r>
      <w:r>
        <w:rPr>
          <w:color w:val="000009"/>
          <w:spacing w:val="-2"/>
          <w:sz w:val="20"/>
        </w:rPr>
        <w:t xml:space="preserve"> </w:t>
      </w:r>
      <w:r>
        <w:rPr>
          <w:color w:val="000009"/>
          <w:sz w:val="20"/>
        </w:rPr>
        <w:t>inexecução</w:t>
      </w:r>
      <w:r>
        <w:rPr>
          <w:color w:val="000009"/>
          <w:spacing w:val="-1"/>
          <w:sz w:val="20"/>
        </w:rPr>
        <w:t xml:space="preserve"> </w:t>
      </w:r>
      <w:r>
        <w:rPr>
          <w:color w:val="000009"/>
          <w:sz w:val="20"/>
        </w:rPr>
        <w:t>total</w:t>
      </w:r>
      <w:r>
        <w:rPr>
          <w:color w:val="000009"/>
          <w:spacing w:val="-2"/>
          <w:sz w:val="20"/>
        </w:rPr>
        <w:t xml:space="preserve"> </w:t>
      </w:r>
      <w:r>
        <w:rPr>
          <w:color w:val="000009"/>
          <w:sz w:val="20"/>
        </w:rPr>
        <w:t>do</w:t>
      </w:r>
      <w:r>
        <w:rPr>
          <w:color w:val="000009"/>
          <w:spacing w:val="-1"/>
          <w:sz w:val="20"/>
        </w:rPr>
        <w:t xml:space="preserve"> </w:t>
      </w:r>
      <w:r>
        <w:rPr>
          <w:color w:val="000009"/>
          <w:spacing w:val="-2"/>
          <w:sz w:val="20"/>
        </w:rPr>
        <w:t>contrato;</w:t>
      </w:r>
    </w:p>
    <w:p>
      <w:pPr>
        <w:pStyle w:val="ListParagraph"/>
        <w:numPr>
          <w:ilvl w:val="0"/>
          <w:numId w:val="9"/>
        </w:numPr>
        <w:tabs>
          <w:tab w:val="left" w:pos="997" w:leader="none"/>
        </w:tabs>
        <w:spacing w:lineRule="auto" w:line="240" w:before="156" w:after="0"/>
        <w:ind w:left="997" w:right="0" w:hanging="423"/>
        <w:jc w:val="left"/>
        <w:rPr>
          <w:sz w:val="20"/>
        </w:rPr>
      </w:pPr>
      <w:r>
        <w:rPr>
          <w:color w:val="000009"/>
          <w:sz w:val="20"/>
        </w:rPr>
        <w:t>ensejar</w:t>
      </w:r>
      <w:r>
        <w:rPr>
          <w:color w:val="000009"/>
          <w:spacing w:val="-5"/>
          <w:sz w:val="20"/>
        </w:rPr>
        <w:t xml:space="preserve"> </w:t>
      </w:r>
      <w:r>
        <w:rPr>
          <w:color w:val="000009"/>
          <w:sz w:val="20"/>
        </w:rPr>
        <w:t>o</w:t>
      </w:r>
      <w:r>
        <w:rPr>
          <w:color w:val="000009"/>
          <w:spacing w:val="-2"/>
          <w:sz w:val="20"/>
        </w:rPr>
        <w:t xml:space="preserve"> </w:t>
      </w:r>
      <w:r>
        <w:rPr>
          <w:color w:val="000009"/>
          <w:sz w:val="20"/>
        </w:rPr>
        <w:t>retardamento</w:t>
      </w:r>
      <w:r>
        <w:rPr>
          <w:color w:val="000009"/>
          <w:spacing w:val="-1"/>
          <w:sz w:val="20"/>
        </w:rPr>
        <w:t xml:space="preserve"> </w:t>
      </w:r>
      <w:r>
        <w:rPr>
          <w:color w:val="000009"/>
          <w:sz w:val="20"/>
        </w:rPr>
        <w:t>da</w:t>
      </w:r>
      <w:r>
        <w:rPr>
          <w:color w:val="000009"/>
          <w:spacing w:val="-3"/>
          <w:sz w:val="20"/>
        </w:rPr>
        <w:t xml:space="preserve"> </w:t>
      </w:r>
      <w:r>
        <w:rPr>
          <w:color w:val="000009"/>
          <w:sz w:val="20"/>
        </w:rPr>
        <w:t>execução</w:t>
      </w:r>
      <w:r>
        <w:rPr>
          <w:color w:val="000009"/>
          <w:spacing w:val="-2"/>
          <w:sz w:val="20"/>
        </w:rPr>
        <w:t xml:space="preserve"> </w:t>
      </w:r>
      <w:r>
        <w:rPr>
          <w:color w:val="000009"/>
          <w:sz w:val="20"/>
        </w:rPr>
        <w:t>ou</w:t>
      </w:r>
      <w:r>
        <w:rPr>
          <w:color w:val="000009"/>
          <w:spacing w:val="-2"/>
          <w:sz w:val="20"/>
        </w:rPr>
        <w:t xml:space="preserve"> </w:t>
      </w:r>
      <w:r>
        <w:rPr>
          <w:color w:val="000009"/>
          <w:sz w:val="20"/>
        </w:rPr>
        <w:t>da</w:t>
      </w:r>
      <w:r>
        <w:rPr>
          <w:color w:val="000009"/>
          <w:spacing w:val="-1"/>
          <w:sz w:val="20"/>
        </w:rPr>
        <w:t xml:space="preserve"> </w:t>
      </w:r>
      <w:r>
        <w:rPr>
          <w:color w:val="000009"/>
          <w:sz w:val="20"/>
        </w:rPr>
        <w:t>entrega</w:t>
      </w:r>
      <w:r>
        <w:rPr>
          <w:color w:val="000009"/>
          <w:spacing w:val="-3"/>
          <w:sz w:val="20"/>
        </w:rPr>
        <w:t xml:space="preserve"> </w:t>
      </w:r>
      <w:r>
        <w:rPr>
          <w:color w:val="000009"/>
          <w:sz w:val="20"/>
        </w:rPr>
        <w:t>do</w:t>
      </w:r>
      <w:r>
        <w:rPr>
          <w:color w:val="000009"/>
          <w:spacing w:val="-2"/>
          <w:sz w:val="20"/>
        </w:rPr>
        <w:t xml:space="preserve"> </w:t>
      </w:r>
      <w:r>
        <w:rPr>
          <w:color w:val="000009"/>
          <w:sz w:val="20"/>
        </w:rPr>
        <w:t>objeto</w:t>
      </w:r>
      <w:r>
        <w:rPr>
          <w:color w:val="000009"/>
          <w:spacing w:val="-2"/>
          <w:sz w:val="20"/>
        </w:rPr>
        <w:t xml:space="preserve"> </w:t>
      </w:r>
      <w:r>
        <w:rPr>
          <w:color w:val="000009"/>
          <w:sz w:val="20"/>
        </w:rPr>
        <w:t>da</w:t>
      </w:r>
      <w:r>
        <w:rPr>
          <w:color w:val="000009"/>
          <w:spacing w:val="-1"/>
          <w:sz w:val="20"/>
        </w:rPr>
        <w:t xml:space="preserve"> </w:t>
      </w:r>
      <w:r>
        <w:rPr>
          <w:color w:val="000009"/>
          <w:sz w:val="20"/>
        </w:rPr>
        <w:t>contratação sem</w:t>
      </w:r>
      <w:r>
        <w:rPr>
          <w:color w:val="000009"/>
          <w:spacing w:val="-2"/>
          <w:sz w:val="20"/>
        </w:rPr>
        <w:t xml:space="preserve"> </w:t>
      </w:r>
      <w:r>
        <w:rPr>
          <w:color w:val="000009"/>
          <w:sz w:val="20"/>
        </w:rPr>
        <w:t>motivo</w:t>
      </w:r>
      <w:r>
        <w:rPr>
          <w:color w:val="000009"/>
          <w:spacing w:val="-2"/>
          <w:sz w:val="20"/>
        </w:rPr>
        <w:t xml:space="preserve"> justificado;</w:t>
      </w:r>
    </w:p>
    <w:p>
      <w:pPr>
        <w:pStyle w:val="ListParagraph"/>
        <w:numPr>
          <w:ilvl w:val="0"/>
          <w:numId w:val="9"/>
        </w:numPr>
        <w:tabs>
          <w:tab w:val="left" w:pos="997" w:leader="none"/>
        </w:tabs>
        <w:spacing w:lineRule="auto" w:line="240" w:before="154" w:after="0"/>
        <w:ind w:left="997" w:right="0" w:hanging="423"/>
        <w:jc w:val="left"/>
        <w:rPr>
          <w:sz w:val="20"/>
        </w:rPr>
      </w:pPr>
      <w:r>
        <w:rPr>
          <w:color w:val="000009"/>
          <w:sz w:val="20"/>
        </w:rPr>
        <w:t>apresentar</w:t>
      </w:r>
      <w:r>
        <w:rPr>
          <w:color w:val="000009"/>
          <w:spacing w:val="-2"/>
          <w:sz w:val="20"/>
        </w:rPr>
        <w:t xml:space="preserve"> </w:t>
      </w:r>
      <w:r>
        <w:rPr>
          <w:color w:val="000009"/>
          <w:sz w:val="20"/>
        </w:rPr>
        <w:t>documentação</w:t>
      </w:r>
      <w:r>
        <w:rPr>
          <w:color w:val="000009"/>
          <w:spacing w:val="-2"/>
          <w:sz w:val="20"/>
        </w:rPr>
        <w:t xml:space="preserve"> </w:t>
      </w:r>
      <w:r>
        <w:rPr>
          <w:color w:val="000009"/>
          <w:sz w:val="20"/>
        </w:rPr>
        <w:t>falsa</w:t>
      </w:r>
      <w:r>
        <w:rPr>
          <w:color w:val="000009"/>
          <w:spacing w:val="-3"/>
          <w:sz w:val="20"/>
        </w:rPr>
        <w:t xml:space="preserve"> </w:t>
      </w:r>
      <w:r>
        <w:rPr>
          <w:color w:val="000009"/>
          <w:sz w:val="20"/>
        </w:rPr>
        <w:t>ou</w:t>
      </w:r>
      <w:r>
        <w:rPr>
          <w:color w:val="000009"/>
          <w:spacing w:val="-3"/>
          <w:sz w:val="20"/>
        </w:rPr>
        <w:t xml:space="preserve"> </w:t>
      </w:r>
      <w:r>
        <w:rPr>
          <w:color w:val="000009"/>
          <w:sz w:val="20"/>
        </w:rPr>
        <w:t>prestar</w:t>
      </w:r>
      <w:r>
        <w:rPr>
          <w:color w:val="000009"/>
          <w:spacing w:val="-2"/>
          <w:sz w:val="20"/>
        </w:rPr>
        <w:t xml:space="preserve"> </w:t>
      </w:r>
      <w:r>
        <w:rPr>
          <w:color w:val="000009"/>
          <w:sz w:val="20"/>
        </w:rPr>
        <w:t>declaração</w:t>
      </w:r>
      <w:r>
        <w:rPr>
          <w:color w:val="000009"/>
          <w:spacing w:val="-1"/>
          <w:sz w:val="20"/>
        </w:rPr>
        <w:t xml:space="preserve"> </w:t>
      </w:r>
      <w:r>
        <w:rPr>
          <w:color w:val="000009"/>
          <w:sz w:val="20"/>
        </w:rPr>
        <w:t>falsa</w:t>
      </w:r>
      <w:r>
        <w:rPr>
          <w:color w:val="000009"/>
          <w:spacing w:val="-1"/>
          <w:sz w:val="20"/>
        </w:rPr>
        <w:t xml:space="preserve"> </w:t>
      </w:r>
      <w:r>
        <w:rPr>
          <w:color w:val="000009"/>
          <w:sz w:val="20"/>
        </w:rPr>
        <w:t>durante</w:t>
      </w:r>
      <w:r>
        <w:rPr>
          <w:color w:val="000009"/>
          <w:spacing w:val="-2"/>
          <w:sz w:val="20"/>
        </w:rPr>
        <w:t xml:space="preserve"> </w:t>
      </w:r>
      <w:r>
        <w:rPr>
          <w:color w:val="000009"/>
          <w:sz w:val="20"/>
        </w:rPr>
        <w:t>a</w:t>
      </w:r>
      <w:r>
        <w:rPr>
          <w:color w:val="000009"/>
          <w:spacing w:val="-3"/>
          <w:sz w:val="20"/>
        </w:rPr>
        <w:t xml:space="preserve"> </w:t>
      </w:r>
      <w:r>
        <w:rPr>
          <w:color w:val="000009"/>
          <w:sz w:val="20"/>
        </w:rPr>
        <w:t>execução</w:t>
      </w:r>
      <w:r>
        <w:rPr>
          <w:color w:val="000009"/>
          <w:spacing w:val="-3"/>
          <w:sz w:val="20"/>
        </w:rPr>
        <w:t xml:space="preserve"> </w:t>
      </w:r>
      <w:r>
        <w:rPr>
          <w:color w:val="000009"/>
          <w:sz w:val="20"/>
        </w:rPr>
        <w:t>do</w:t>
      </w:r>
      <w:r>
        <w:rPr>
          <w:color w:val="000009"/>
          <w:spacing w:val="-2"/>
          <w:sz w:val="20"/>
        </w:rPr>
        <w:t xml:space="preserve"> contrato;</w:t>
      </w:r>
    </w:p>
    <w:p>
      <w:pPr>
        <w:pStyle w:val="ListParagraph"/>
        <w:numPr>
          <w:ilvl w:val="0"/>
          <w:numId w:val="9"/>
        </w:numPr>
        <w:tabs>
          <w:tab w:val="left" w:pos="997" w:leader="none"/>
        </w:tabs>
        <w:spacing w:lineRule="auto" w:line="240" w:before="156" w:after="0"/>
        <w:ind w:left="997" w:right="0" w:hanging="423"/>
        <w:jc w:val="left"/>
        <w:rPr>
          <w:sz w:val="20"/>
        </w:rPr>
      </w:pPr>
      <w:r>
        <w:rPr>
          <w:color w:val="000009"/>
          <w:sz w:val="20"/>
        </w:rPr>
        <w:t>praticar</w:t>
      </w:r>
      <w:r>
        <w:rPr>
          <w:color w:val="000009"/>
          <w:spacing w:val="-3"/>
          <w:sz w:val="20"/>
        </w:rPr>
        <w:t xml:space="preserve"> </w:t>
      </w:r>
      <w:r>
        <w:rPr>
          <w:color w:val="000009"/>
          <w:sz w:val="20"/>
        </w:rPr>
        <w:t>ato</w:t>
      </w:r>
      <w:r>
        <w:rPr>
          <w:color w:val="000009"/>
          <w:spacing w:val="-2"/>
          <w:sz w:val="20"/>
        </w:rPr>
        <w:t xml:space="preserve"> </w:t>
      </w:r>
      <w:r>
        <w:rPr>
          <w:color w:val="000009"/>
          <w:sz w:val="20"/>
        </w:rPr>
        <w:t>fraudulento</w:t>
      </w:r>
      <w:r>
        <w:rPr>
          <w:color w:val="000009"/>
          <w:spacing w:val="-2"/>
          <w:sz w:val="20"/>
        </w:rPr>
        <w:t xml:space="preserve"> </w:t>
      </w:r>
      <w:r>
        <w:rPr>
          <w:color w:val="000009"/>
          <w:sz w:val="20"/>
        </w:rPr>
        <w:t>na</w:t>
      </w:r>
      <w:r>
        <w:rPr>
          <w:color w:val="000009"/>
          <w:spacing w:val="-1"/>
          <w:sz w:val="20"/>
        </w:rPr>
        <w:t xml:space="preserve"> </w:t>
      </w:r>
      <w:r>
        <w:rPr>
          <w:color w:val="000009"/>
          <w:sz w:val="20"/>
        </w:rPr>
        <w:t>execução</w:t>
      </w:r>
      <w:r>
        <w:rPr>
          <w:color w:val="000009"/>
          <w:spacing w:val="-1"/>
          <w:sz w:val="20"/>
        </w:rPr>
        <w:t xml:space="preserve"> </w:t>
      </w:r>
      <w:r>
        <w:rPr>
          <w:color w:val="000009"/>
          <w:sz w:val="20"/>
        </w:rPr>
        <w:t>do</w:t>
      </w:r>
      <w:r>
        <w:rPr>
          <w:color w:val="000009"/>
          <w:spacing w:val="-2"/>
          <w:sz w:val="20"/>
        </w:rPr>
        <w:t xml:space="preserve"> contrato;</w:t>
      </w:r>
    </w:p>
    <w:p>
      <w:pPr>
        <w:pStyle w:val="ListParagraph"/>
        <w:numPr>
          <w:ilvl w:val="0"/>
          <w:numId w:val="9"/>
        </w:numPr>
        <w:tabs>
          <w:tab w:val="left" w:pos="997" w:leader="none"/>
        </w:tabs>
        <w:spacing w:lineRule="auto" w:line="240" w:before="152" w:after="0"/>
        <w:ind w:left="997" w:right="0" w:hanging="423"/>
        <w:jc w:val="left"/>
        <w:rPr>
          <w:sz w:val="20"/>
        </w:rPr>
      </w:pPr>
      <w:r>
        <w:rPr>
          <w:color w:val="000009"/>
          <w:sz w:val="20"/>
        </w:rPr>
        <w:t>comportar-se</w:t>
      </w:r>
      <w:r>
        <w:rPr>
          <w:color w:val="000009"/>
          <w:spacing w:val="-6"/>
          <w:sz w:val="20"/>
        </w:rPr>
        <w:t xml:space="preserve"> </w:t>
      </w:r>
      <w:r>
        <w:rPr>
          <w:color w:val="000009"/>
          <w:sz w:val="20"/>
        </w:rPr>
        <w:t>de</w:t>
      </w:r>
      <w:r>
        <w:rPr>
          <w:color w:val="000009"/>
          <w:spacing w:val="-2"/>
          <w:sz w:val="20"/>
        </w:rPr>
        <w:t xml:space="preserve"> </w:t>
      </w:r>
      <w:r>
        <w:rPr>
          <w:color w:val="000009"/>
          <w:sz w:val="20"/>
        </w:rPr>
        <w:t>modo</w:t>
      </w:r>
      <w:r>
        <w:rPr>
          <w:color w:val="000009"/>
          <w:spacing w:val="-3"/>
          <w:sz w:val="20"/>
        </w:rPr>
        <w:t xml:space="preserve"> </w:t>
      </w:r>
      <w:r>
        <w:rPr>
          <w:color w:val="000009"/>
          <w:sz w:val="20"/>
        </w:rPr>
        <w:t>inidôneo</w:t>
      </w:r>
      <w:r>
        <w:rPr>
          <w:color w:val="000009"/>
          <w:spacing w:val="-1"/>
          <w:sz w:val="20"/>
        </w:rPr>
        <w:t xml:space="preserve"> </w:t>
      </w:r>
      <w:r>
        <w:rPr>
          <w:color w:val="000009"/>
          <w:sz w:val="20"/>
        </w:rPr>
        <w:t>ou</w:t>
      </w:r>
      <w:r>
        <w:rPr>
          <w:color w:val="000009"/>
          <w:spacing w:val="-4"/>
          <w:sz w:val="20"/>
        </w:rPr>
        <w:t xml:space="preserve"> </w:t>
      </w:r>
      <w:r>
        <w:rPr>
          <w:color w:val="000009"/>
          <w:sz w:val="20"/>
        </w:rPr>
        <w:t>cometer</w:t>
      </w:r>
      <w:r>
        <w:rPr>
          <w:color w:val="000009"/>
          <w:spacing w:val="-2"/>
          <w:sz w:val="20"/>
        </w:rPr>
        <w:t xml:space="preserve"> </w:t>
      </w:r>
      <w:r>
        <w:rPr>
          <w:color w:val="000009"/>
          <w:sz w:val="20"/>
        </w:rPr>
        <w:t>fraude</w:t>
      </w:r>
      <w:r>
        <w:rPr>
          <w:color w:val="000009"/>
          <w:spacing w:val="-4"/>
          <w:sz w:val="20"/>
        </w:rPr>
        <w:t xml:space="preserve"> </w:t>
      </w:r>
      <w:r>
        <w:rPr>
          <w:color w:val="000009"/>
          <w:sz w:val="20"/>
        </w:rPr>
        <w:t>de</w:t>
      </w:r>
      <w:r>
        <w:rPr>
          <w:color w:val="000009"/>
          <w:spacing w:val="-2"/>
          <w:sz w:val="20"/>
        </w:rPr>
        <w:t xml:space="preserve"> </w:t>
      </w:r>
      <w:r>
        <w:rPr>
          <w:color w:val="000009"/>
          <w:sz w:val="20"/>
        </w:rPr>
        <w:t>qualquer</w:t>
      </w:r>
      <w:r>
        <w:rPr>
          <w:color w:val="000009"/>
          <w:spacing w:val="-1"/>
          <w:sz w:val="20"/>
        </w:rPr>
        <w:t xml:space="preserve"> </w:t>
      </w:r>
      <w:r>
        <w:rPr>
          <w:color w:val="000009"/>
          <w:spacing w:val="-2"/>
          <w:sz w:val="20"/>
        </w:rPr>
        <w:t>natureza;</w:t>
      </w:r>
    </w:p>
    <w:p>
      <w:pPr>
        <w:pStyle w:val="ListParagraph"/>
        <w:numPr>
          <w:ilvl w:val="0"/>
          <w:numId w:val="9"/>
        </w:numPr>
        <w:tabs>
          <w:tab w:val="left" w:pos="997" w:leader="none"/>
        </w:tabs>
        <w:spacing w:lineRule="auto" w:line="240" w:before="156" w:after="0"/>
        <w:ind w:left="997" w:right="0" w:hanging="423"/>
        <w:jc w:val="left"/>
        <w:rPr>
          <w:sz w:val="20"/>
        </w:rPr>
      </w:pPr>
      <w:r>
        <w:rPr>
          <w:color w:val="000009"/>
          <w:sz w:val="20"/>
        </w:rPr>
        <w:t>praticar</w:t>
      </w:r>
      <w:r>
        <w:rPr>
          <w:color w:val="000009"/>
          <w:spacing w:val="-4"/>
          <w:sz w:val="20"/>
        </w:rPr>
        <w:t xml:space="preserve"> </w:t>
      </w:r>
      <w:r>
        <w:rPr>
          <w:color w:val="000009"/>
          <w:sz w:val="20"/>
        </w:rPr>
        <w:t>ato</w:t>
      </w:r>
      <w:r>
        <w:rPr>
          <w:color w:val="000009"/>
          <w:spacing w:val="-1"/>
          <w:sz w:val="20"/>
        </w:rPr>
        <w:t xml:space="preserve"> </w:t>
      </w:r>
      <w:r>
        <w:rPr>
          <w:color w:val="000009"/>
          <w:sz w:val="20"/>
        </w:rPr>
        <w:t>lesivo</w:t>
      </w:r>
      <w:r>
        <w:rPr>
          <w:color w:val="000009"/>
          <w:spacing w:val="-1"/>
          <w:sz w:val="20"/>
        </w:rPr>
        <w:t xml:space="preserve"> </w:t>
      </w:r>
      <w:r>
        <w:rPr>
          <w:color w:val="000009"/>
          <w:sz w:val="20"/>
        </w:rPr>
        <w:t>previsto</w:t>
      </w:r>
      <w:r>
        <w:rPr>
          <w:color w:val="000009"/>
          <w:spacing w:val="-2"/>
          <w:sz w:val="20"/>
        </w:rPr>
        <w:t xml:space="preserve"> </w:t>
      </w:r>
      <w:r>
        <w:rPr>
          <w:color w:val="000009"/>
          <w:sz w:val="20"/>
        </w:rPr>
        <w:t>no</w:t>
      </w:r>
      <w:r>
        <w:rPr>
          <w:color w:val="000009"/>
          <w:spacing w:val="-1"/>
          <w:sz w:val="20"/>
        </w:rPr>
        <w:t xml:space="preserve"> </w:t>
      </w:r>
      <w:r>
        <w:rPr>
          <w:color w:val="000009"/>
          <w:sz w:val="20"/>
        </w:rPr>
        <w:t>art.</w:t>
      </w:r>
      <w:r>
        <w:rPr>
          <w:color w:val="000009"/>
          <w:spacing w:val="-1"/>
          <w:sz w:val="20"/>
        </w:rPr>
        <w:t xml:space="preserve"> </w:t>
      </w:r>
      <w:r>
        <w:rPr>
          <w:color w:val="000009"/>
          <w:sz w:val="20"/>
        </w:rPr>
        <w:t>5º</w:t>
      </w:r>
      <w:r>
        <w:rPr>
          <w:color w:val="000009"/>
          <w:spacing w:val="-2"/>
          <w:sz w:val="20"/>
        </w:rPr>
        <w:t xml:space="preserve"> </w:t>
      </w:r>
      <w:r>
        <w:rPr>
          <w:color w:val="000009"/>
          <w:sz w:val="20"/>
        </w:rPr>
        <w:t>da</w:t>
      </w:r>
      <w:r>
        <w:rPr>
          <w:color w:val="000009"/>
          <w:spacing w:val="-2"/>
          <w:sz w:val="20"/>
        </w:rPr>
        <w:t xml:space="preserve"> </w:t>
      </w:r>
      <w:r>
        <w:rPr>
          <w:color w:val="000009"/>
          <w:sz w:val="20"/>
        </w:rPr>
        <w:t>Lei</w:t>
      </w:r>
      <w:r>
        <w:rPr>
          <w:color w:val="000009"/>
          <w:spacing w:val="1"/>
          <w:sz w:val="20"/>
        </w:rPr>
        <w:t xml:space="preserve"> </w:t>
      </w:r>
      <w:r>
        <w:rPr>
          <w:color w:val="000009"/>
          <w:sz w:val="20"/>
        </w:rPr>
        <w:t>nº</w:t>
      </w:r>
      <w:r>
        <w:rPr>
          <w:color w:val="000009"/>
          <w:spacing w:val="-2"/>
          <w:sz w:val="20"/>
        </w:rPr>
        <w:t xml:space="preserve"> </w:t>
      </w:r>
      <w:r>
        <w:rPr>
          <w:color w:val="000009"/>
          <w:sz w:val="20"/>
        </w:rPr>
        <w:t>12.846,</w:t>
      </w:r>
      <w:r>
        <w:rPr>
          <w:color w:val="000009"/>
          <w:spacing w:val="-1"/>
          <w:sz w:val="20"/>
        </w:rPr>
        <w:t xml:space="preserve"> </w:t>
      </w:r>
      <w:r>
        <w:rPr>
          <w:color w:val="000009"/>
          <w:sz w:val="20"/>
        </w:rPr>
        <w:t>de</w:t>
      </w:r>
      <w:r>
        <w:rPr>
          <w:color w:val="000009"/>
          <w:spacing w:val="-2"/>
          <w:sz w:val="20"/>
        </w:rPr>
        <w:t xml:space="preserve"> </w:t>
      </w:r>
      <w:r>
        <w:rPr>
          <w:color w:val="000009"/>
          <w:sz w:val="20"/>
        </w:rPr>
        <w:t>1º</w:t>
      </w:r>
      <w:r>
        <w:rPr>
          <w:color w:val="000009"/>
          <w:spacing w:val="-2"/>
          <w:sz w:val="20"/>
        </w:rPr>
        <w:t xml:space="preserve"> </w:t>
      </w:r>
      <w:r>
        <w:rPr>
          <w:color w:val="000009"/>
          <w:sz w:val="20"/>
        </w:rPr>
        <w:t>de agosto</w:t>
      </w:r>
      <w:r>
        <w:rPr>
          <w:color w:val="000009"/>
          <w:spacing w:val="-1"/>
          <w:sz w:val="20"/>
        </w:rPr>
        <w:t xml:space="preserve"> </w:t>
      </w:r>
      <w:r>
        <w:rPr>
          <w:color w:val="000009"/>
          <w:sz w:val="20"/>
        </w:rPr>
        <w:t>de</w:t>
      </w:r>
      <w:r>
        <w:rPr>
          <w:color w:val="000009"/>
          <w:spacing w:val="-2"/>
          <w:sz w:val="20"/>
        </w:rPr>
        <w:t xml:space="preserve"> 2013.</w:t>
      </w:r>
    </w:p>
    <w:p>
      <w:pPr>
        <w:pStyle w:val="Corpodetexto"/>
        <w:ind w:left="0" w:right="0" w:hanging="0"/>
        <w:jc w:val="left"/>
        <w:rPr/>
      </w:pPr>
      <w:r>
        <w:rPr/>
      </w:r>
    </w:p>
    <w:p>
      <w:pPr>
        <w:pStyle w:val="Corpodetexto"/>
        <w:spacing w:before="81" w:after="0"/>
        <w:ind w:left="0" w:right="0" w:hanging="0"/>
        <w:jc w:val="left"/>
        <w:rPr/>
      </w:pPr>
      <w:r>
        <w:rPr/>
      </w:r>
    </w:p>
    <w:p>
      <w:pPr>
        <w:pStyle w:val="ListParagraph"/>
        <w:numPr>
          <w:ilvl w:val="1"/>
          <w:numId w:val="11"/>
        </w:numPr>
        <w:tabs>
          <w:tab w:val="left" w:pos="987" w:leader="none"/>
        </w:tabs>
        <w:spacing w:lineRule="auto" w:line="240" w:before="0" w:after="0"/>
        <w:ind w:left="987" w:right="0" w:hanging="697"/>
        <w:jc w:val="both"/>
        <w:rPr>
          <w:sz w:val="20"/>
        </w:rPr>
      </w:pPr>
      <w:r>
        <w:rPr>
          <w:color w:val="000009"/>
          <w:sz w:val="20"/>
        </w:rPr>
        <w:t>Serão</w:t>
      </w:r>
      <w:r>
        <w:rPr>
          <w:color w:val="000009"/>
          <w:spacing w:val="-6"/>
          <w:sz w:val="20"/>
        </w:rPr>
        <w:t xml:space="preserve"> </w:t>
      </w:r>
      <w:r>
        <w:rPr>
          <w:color w:val="000009"/>
          <w:sz w:val="20"/>
        </w:rPr>
        <w:t>aplicadas</w:t>
      </w:r>
      <w:r>
        <w:rPr>
          <w:color w:val="000009"/>
          <w:spacing w:val="-2"/>
          <w:sz w:val="20"/>
        </w:rPr>
        <w:t xml:space="preserve"> </w:t>
      </w:r>
      <w:r>
        <w:rPr>
          <w:color w:val="000009"/>
          <w:sz w:val="20"/>
        </w:rPr>
        <w:t>ao</w:t>
      </w:r>
      <w:r>
        <w:rPr>
          <w:color w:val="000009"/>
          <w:spacing w:val="-1"/>
          <w:sz w:val="20"/>
        </w:rPr>
        <w:t xml:space="preserve"> </w:t>
      </w:r>
      <w:r>
        <w:rPr>
          <w:color w:val="000009"/>
          <w:sz w:val="20"/>
        </w:rPr>
        <w:t>contratado</w:t>
      </w:r>
      <w:r>
        <w:rPr>
          <w:color w:val="000009"/>
          <w:spacing w:val="-1"/>
          <w:sz w:val="20"/>
        </w:rPr>
        <w:t xml:space="preserve"> </w:t>
      </w:r>
      <w:r>
        <w:rPr>
          <w:color w:val="000009"/>
          <w:sz w:val="20"/>
        </w:rPr>
        <w:t>que</w:t>
      </w:r>
      <w:r>
        <w:rPr>
          <w:color w:val="000009"/>
          <w:spacing w:val="-4"/>
          <w:sz w:val="20"/>
        </w:rPr>
        <w:t xml:space="preserve"> </w:t>
      </w:r>
      <w:r>
        <w:rPr>
          <w:color w:val="000009"/>
          <w:sz w:val="20"/>
        </w:rPr>
        <w:t>incorrer</w:t>
      </w:r>
      <w:r>
        <w:rPr>
          <w:color w:val="000009"/>
          <w:spacing w:val="-2"/>
          <w:sz w:val="20"/>
        </w:rPr>
        <w:t xml:space="preserve"> </w:t>
      </w:r>
      <w:r>
        <w:rPr>
          <w:color w:val="000009"/>
          <w:sz w:val="20"/>
        </w:rPr>
        <w:t>nas</w:t>
      </w:r>
      <w:r>
        <w:rPr>
          <w:color w:val="000009"/>
          <w:spacing w:val="-4"/>
          <w:sz w:val="20"/>
        </w:rPr>
        <w:t xml:space="preserve"> </w:t>
      </w:r>
      <w:r>
        <w:rPr>
          <w:color w:val="000009"/>
          <w:sz w:val="20"/>
        </w:rPr>
        <w:t>infrações</w:t>
      </w:r>
      <w:r>
        <w:rPr>
          <w:color w:val="000009"/>
          <w:spacing w:val="-1"/>
          <w:sz w:val="20"/>
        </w:rPr>
        <w:t xml:space="preserve"> </w:t>
      </w:r>
      <w:r>
        <w:rPr>
          <w:color w:val="000009"/>
          <w:sz w:val="20"/>
        </w:rPr>
        <w:t>acima</w:t>
      </w:r>
      <w:r>
        <w:rPr>
          <w:color w:val="000009"/>
          <w:spacing w:val="-2"/>
          <w:sz w:val="20"/>
        </w:rPr>
        <w:t xml:space="preserve"> </w:t>
      </w:r>
      <w:r>
        <w:rPr>
          <w:color w:val="000009"/>
          <w:sz w:val="20"/>
        </w:rPr>
        <w:t>descritas as</w:t>
      </w:r>
      <w:r>
        <w:rPr>
          <w:color w:val="000009"/>
          <w:spacing w:val="-3"/>
          <w:sz w:val="20"/>
        </w:rPr>
        <w:t xml:space="preserve"> </w:t>
      </w:r>
      <w:r>
        <w:rPr>
          <w:color w:val="000009"/>
          <w:sz w:val="20"/>
        </w:rPr>
        <w:t>seguintes</w:t>
      </w:r>
      <w:r>
        <w:rPr>
          <w:color w:val="000009"/>
          <w:spacing w:val="-2"/>
          <w:sz w:val="20"/>
        </w:rPr>
        <w:t xml:space="preserve"> sanções:</w:t>
      </w:r>
    </w:p>
    <w:p>
      <w:pPr>
        <w:pStyle w:val="ListParagraph"/>
        <w:numPr>
          <w:ilvl w:val="0"/>
          <w:numId w:val="10"/>
        </w:numPr>
        <w:tabs>
          <w:tab w:val="left" w:pos="995" w:leader="none"/>
        </w:tabs>
        <w:spacing w:lineRule="auto" w:line="276" w:before="157" w:after="0"/>
        <w:ind w:left="574" w:right="446" w:hanging="0"/>
        <w:jc w:val="both"/>
        <w:rPr>
          <w:sz w:val="20"/>
        </w:rPr>
      </w:pPr>
      <w:r>
        <w:rPr>
          <w:b/>
          <w:color w:val="000009"/>
          <w:sz w:val="20"/>
        </w:rPr>
        <w:t>Advertência</w:t>
      </w:r>
      <w:r>
        <w:rPr>
          <w:color w:val="000009"/>
          <w:sz w:val="20"/>
        </w:rPr>
        <w:t>, quando o contratado der causa à inexecução parcial do contrato, sempre que não se justificar a imposição de penalidade mais grave (</w:t>
      </w:r>
      <w:r>
        <w:rPr>
          <w:color w:val="0000FF"/>
          <w:sz w:val="20"/>
          <w:u w:val="single" w:color="0000FF"/>
        </w:rPr>
        <w:t>art. 156, §2º, da Lei nº 14.133, de 2021</w:t>
      </w:r>
      <w:r>
        <w:rPr>
          <w:color w:val="000009"/>
          <w:sz w:val="20"/>
        </w:rPr>
        <w:t>);</w:t>
      </w:r>
    </w:p>
    <w:p>
      <w:pPr>
        <w:pStyle w:val="ListParagraph"/>
        <w:numPr>
          <w:ilvl w:val="0"/>
          <w:numId w:val="10"/>
        </w:numPr>
        <w:tabs>
          <w:tab w:val="left" w:pos="992" w:leader="none"/>
        </w:tabs>
        <w:spacing w:lineRule="auto" w:line="276" w:before="1" w:after="0"/>
        <w:ind w:left="574" w:right="411" w:hanging="0"/>
        <w:jc w:val="both"/>
        <w:rPr>
          <w:sz w:val="20"/>
        </w:rPr>
      </w:pPr>
      <w:r>
        <w:rPr>
          <w:b/>
          <w:color w:val="000009"/>
          <w:sz w:val="20"/>
        </w:rPr>
        <w:t>Impedimento de licitar e contratar</w:t>
      </w:r>
      <w:r>
        <w:rPr>
          <w:color w:val="000009"/>
          <w:sz w:val="20"/>
        </w:rPr>
        <w:t>, quando praticadas as condutas descritas nas alíneas “b”, “c” e “d” do subitem acima deste Contrato, sempre que não se justificar a imposição de penalidade mais grave (</w:t>
      </w:r>
      <w:r>
        <w:rPr>
          <w:color w:val="0000FF"/>
          <w:sz w:val="20"/>
          <w:u w:val="single" w:color="0000FF"/>
        </w:rPr>
        <w:t>art. 156, § 4º, da</w:t>
      </w:r>
      <w:r>
        <w:rPr>
          <w:color w:val="0000FF"/>
          <w:sz w:val="20"/>
        </w:rPr>
        <w:t xml:space="preserve"> </w:t>
      </w:r>
      <w:r>
        <w:rPr>
          <w:color w:val="0000FF"/>
          <w:sz w:val="20"/>
          <w:u w:val="single" w:color="0000FF"/>
        </w:rPr>
        <w:t>Lei nº 14.133, de 2021</w:t>
      </w:r>
      <w:r>
        <w:rPr>
          <w:color w:val="000009"/>
          <w:sz w:val="20"/>
        </w:rPr>
        <w:t>);</w:t>
      </w:r>
    </w:p>
    <w:p>
      <w:pPr>
        <w:pStyle w:val="ListParagraph"/>
        <w:numPr>
          <w:ilvl w:val="0"/>
          <w:numId w:val="10"/>
        </w:numPr>
        <w:tabs>
          <w:tab w:val="left" w:pos="992" w:leader="none"/>
        </w:tabs>
        <w:spacing w:lineRule="auto" w:line="276" w:before="0" w:after="0"/>
        <w:ind w:left="574" w:right="415" w:hanging="0"/>
        <w:jc w:val="both"/>
        <w:rPr>
          <w:sz w:val="20"/>
        </w:rPr>
      </w:pPr>
      <w:r>
        <w:rPr>
          <w:b/>
          <w:color w:val="000009"/>
          <w:sz w:val="20"/>
        </w:rPr>
        <w:t>Declaração</w:t>
      </w:r>
      <w:r>
        <w:rPr>
          <w:b/>
          <w:color w:val="000009"/>
          <w:spacing w:val="-4"/>
          <w:sz w:val="20"/>
        </w:rPr>
        <w:t xml:space="preserve"> </w:t>
      </w:r>
      <w:r>
        <w:rPr>
          <w:b/>
          <w:color w:val="000009"/>
          <w:sz w:val="20"/>
        </w:rPr>
        <w:t>de</w:t>
      </w:r>
      <w:r>
        <w:rPr>
          <w:b/>
          <w:color w:val="000009"/>
          <w:spacing w:val="-5"/>
          <w:sz w:val="20"/>
        </w:rPr>
        <w:t xml:space="preserve"> </w:t>
      </w:r>
      <w:r>
        <w:rPr>
          <w:b/>
          <w:color w:val="000009"/>
          <w:sz w:val="20"/>
        </w:rPr>
        <w:t>inidoneidade</w:t>
      </w:r>
      <w:r>
        <w:rPr>
          <w:b/>
          <w:color w:val="000009"/>
          <w:spacing w:val="-5"/>
          <w:sz w:val="20"/>
        </w:rPr>
        <w:t xml:space="preserve"> </w:t>
      </w:r>
      <w:r>
        <w:rPr>
          <w:b/>
          <w:color w:val="000009"/>
          <w:sz w:val="20"/>
        </w:rPr>
        <w:t>para</w:t>
      </w:r>
      <w:r>
        <w:rPr>
          <w:b/>
          <w:color w:val="000009"/>
          <w:spacing w:val="-4"/>
          <w:sz w:val="20"/>
        </w:rPr>
        <w:t xml:space="preserve"> </w:t>
      </w:r>
      <w:r>
        <w:rPr>
          <w:b/>
          <w:color w:val="000009"/>
          <w:sz w:val="20"/>
        </w:rPr>
        <w:t>licitar</w:t>
      </w:r>
      <w:r>
        <w:rPr>
          <w:b/>
          <w:color w:val="000009"/>
          <w:spacing w:val="-1"/>
          <w:sz w:val="20"/>
        </w:rPr>
        <w:t xml:space="preserve"> </w:t>
      </w:r>
      <w:r>
        <w:rPr>
          <w:b/>
          <w:color w:val="000009"/>
          <w:sz w:val="20"/>
        </w:rPr>
        <w:t>e</w:t>
      </w:r>
      <w:r>
        <w:rPr>
          <w:b/>
          <w:color w:val="000009"/>
          <w:spacing w:val="-5"/>
          <w:sz w:val="20"/>
        </w:rPr>
        <w:t xml:space="preserve"> </w:t>
      </w:r>
      <w:r>
        <w:rPr>
          <w:b/>
          <w:color w:val="000009"/>
          <w:sz w:val="20"/>
        </w:rPr>
        <w:t>contratar</w:t>
      </w:r>
      <w:r>
        <w:rPr>
          <w:color w:val="000009"/>
          <w:sz w:val="20"/>
        </w:rPr>
        <w:t>,</w:t>
      </w:r>
      <w:r>
        <w:rPr>
          <w:color w:val="000009"/>
          <w:spacing w:val="-4"/>
          <w:sz w:val="20"/>
        </w:rPr>
        <w:t xml:space="preserve"> </w:t>
      </w:r>
      <w:r>
        <w:rPr>
          <w:color w:val="000009"/>
          <w:sz w:val="20"/>
        </w:rPr>
        <w:t>quando</w:t>
      </w:r>
      <w:r>
        <w:rPr>
          <w:color w:val="000009"/>
          <w:spacing w:val="-4"/>
          <w:sz w:val="20"/>
        </w:rPr>
        <w:t xml:space="preserve"> </w:t>
      </w:r>
      <w:r>
        <w:rPr>
          <w:color w:val="000009"/>
          <w:sz w:val="20"/>
        </w:rPr>
        <w:t>praticadas</w:t>
      </w:r>
      <w:r>
        <w:rPr>
          <w:color w:val="000009"/>
          <w:spacing w:val="-2"/>
          <w:sz w:val="20"/>
        </w:rPr>
        <w:t xml:space="preserve"> </w:t>
      </w:r>
      <w:r>
        <w:rPr>
          <w:color w:val="000009"/>
          <w:sz w:val="20"/>
        </w:rPr>
        <w:t>as</w:t>
      </w:r>
      <w:r>
        <w:rPr>
          <w:color w:val="000009"/>
          <w:spacing w:val="-4"/>
          <w:sz w:val="20"/>
        </w:rPr>
        <w:t xml:space="preserve"> </w:t>
      </w:r>
      <w:r>
        <w:rPr>
          <w:color w:val="000009"/>
          <w:sz w:val="20"/>
        </w:rPr>
        <w:t>condutas</w:t>
      </w:r>
      <w:r>
        <w:rPr>
          <w:color w:val="000009"/>
          <w:spacing w:val="-1"/>
          <w:sz w:val="20"/>
        </w:rPr>
        <w:t xml:space="preserve"> </w:t>
      </w:r>
      <w:r>
        <w:rPr>
          <w:color w:val="000009"/>
          <w:sz w:val="20"/>
        </w:rPr>
        <w:t>descritas</w:t>
      </w:r>
      <w:r>
        <w:rPr>
          <w:color w:val="000009"/>
          <w:spacing w:val="-1"/>
          <w:sz w:val="20"/>
        </w:rPr>
        <w:t xml:space="preserve"> </w:t>
      </w:r>
      <w:r>
        <w:rPr>
          <w:color w:val="000009"/>
          <w:sz w:val="20"/>
        </w:rPr>
        <w:t>nas</w:t>
      </w:r>
      <w:r>
        <w:rPr>
          <w:color w:val="000009"/>
          <w:spacing w:val="-5"/>
          <w:sz w:val="20"/>
        </w:rPr>
        <w:t xml:space="preserve"> </w:t>
      </w:r>
      <w:r>
        <w:rPr>
          <w:color w:val="000009"/>
          <w:sz w:val="20"/>
        </w:rPr>
        <w:t>alíneas</w:t>
      </w:r>
      <w:r>
        <w:rPr>
          <w:color w:val="000009"/>
          <w:spacing w:val="-3"/>
          <w:sz w:val="20"/>
        </w:rPr>
        <w:t xml:space="preserve"> </w:t>
      </w:r>
      <w:r>
        <w:rPr>
          <w:color w:val="000009"/>
          <w:sz w:val="20"/>
        </w:rPr>
        <w:t>“e”, “f”, “g” e “h” do subitem acima deste Contrato, bem como nas alíneas “b”, “c” e “d”, que justifiquem a imposição</w:t>
      </w:r>
      <w:r>
        <w:rPr>
          <w:color w:val="000009"/>
          <w:spacing w:val="40"/>
          <w:sz w:val="20"/>
        </w:rPr>
        <w:t xml:space="preserve"> </w:t>
      </w:r>
      <w:r>
        <w:rPr>
          <w:color w:val="000009"/>
          <w:sz w:val="20"/>
        </w:rPr>
        <w:t>de penalidade mais grave (</w:t>
      </w:r>
      <w:r>
        <w:rPr>
          <w:color w:val="0000FF"/>
          <w:sz w:val="20"/>
          <w:u w:val="single" w:color="0000FF"/>
        </w:rPr>
        <w:t>art. 156, §5º, da Lei nº 14.133, de 2021</w:t>
      </w:r>
      <w:r>
        <w:rPr>
          <w:color w:val="000009"/>
          <w:sz w:val="20"/>
        </w:rPr>
        <w:t>).</w:t>
      </w:r>
    </w:p>
    <w:p>
      <w:pPr>
        <w:pStyle w:val="Ttulo1"/>
        <w:numPr>
          <w:ilvl w:val="0"/>
          <w:numId w:val="10"/>
        </w:numPr>
        <w:tabs>
          <w:tab w:val="left" w:pos="997" w:leader="none"/>
        </w:tabs>
        <w:spacing w:lineRule="exact" w:line="221" w:before="0" w:after="0"/>
        <w:ind w:left="997" w:right="0" w:hanging="423"/>
        <w:jc w:val="both"/>
        <w:rPr/>
      </w:pPr>
      <w:bookmarkStart w:id="12" w:name="iv) Multa:"/>
      <w:bookmarkEnd w:id="12"/>
      <w:r>
        <w:rPr>
          <w:color w:val="000009"/>
          <w:spacing w:val="-2"/>
        </w:rPr>
        <w:t>Multa:</w:t>
      </w:r>
    </w:p>
    <w:p>
      <w:pPr>
        <w:pStyle w:val="ListParagraph"/>
        <w:numPr>
          <w:ilvl w:val="1"/>
          <w:numId w:val="10"/>
        </w:numPr>
        <w:tabs>
          <w:tab w:val="left" w:pos="1705" w:leader="none"/>
        </w:tabs>
        <w:spacing w:lineRule="auto" w:line="276" w:before="28" w:after="0"/>
        <w:ind w:left="856" w:right="557" w:hanging="0"/>
        <w:jc w:val="left"/>
        <w:rPr>
          <w:color w:val="000009"/>
          <w:sz w:val="20"/>
        </w:rPr>
      </w:pPr>
      <w:r>
        <w:rPr>
          <w:color w:val="000009"/>
          <w:sz w:val="20"/>
        </w:rPr>
        <w:t>Moratória</w:t>
      </w:r>
      <w:r>
        <w:rPr>
          <w:color w:val="000009"/>
          <w:spacing w:val="-2"/>
          <w:sz w:val="20"/>
        </w:rPr>
        <w:t xml:space="preserve"> </w:t>
      </w:r>
      <w:r>
        <w:rPr>
          <w:color w:val="000009"/>
          <w:sz w:val="20"/>
        </w:rPr>
        <w:t>de</w:t>
      </w:r>
      <w:r>
        <w:rPr>
          <w:color w:val="000009"/>
          <w:spacing w:val="-4"/>
          <w:sz w:val="20"/>
        </w:rPr>
        <w:t xml:space="preserve"> </w:t>
      </w:r>
      <w:r>
        <w:rPr>
          <w:color w:val="000009"/>
          <w:sz w:val="20"/>
        </w:rPr>
        <w:t>0.5</w:t>
      </w:r>
      <w:r>
        <w:rPr>
          <w:color w:val="000009"/>
          <w:spacing w:val="-3"/>
          <w:sz w:val="20"/>
        </w:rPr>
        <w:t xml:space="preserve"> </w:t>
      </w:r>
      <w:r>
        <w:rPr>
          <w:color w:val="000009"/>
          <w:sz w:val="20"/>
        </w:rPr>
        <w:t>%</w:t>
      </w:r>
      <w:r>
        <w:rPr>
          <w:color w:val="000009"/>
          <w:spacing w:val="-2"/>
          <w:sz w:val="20"/>
        </w:rPr>
        <w:t xml:space="preserve"> </w:t>
      </w:r>
      <w:r>
        <w:rPr>
          <w:color w:val="000009"/>
          <w:sz w:val="20"/>
        </w:rPr>
        <w:t>(cinco</w:t>
      </w:r>
      <w:r>
        <w:rPr>
          <w:color w:val="000009"/>
          <w:spacing w:val="-1"/>
          <w:sz w:val="20"/>
        </w:rPr>
        <w:t xml:space="preserve"> </w:t>
      </w:r>
      <w:r>
        <w:rPr>
          <w:color w:val="000009"/>
          <w:sz w:val="20"/>
        </w:rPr>
        <w:t>décimos</w:t>
      </w:r>
      <w:r>
        <w:rPr>
          <w:color w:val="000009"/>
          <w:spacing w:val="-3"/>
          <w:sz w:val="20"/>
        </w:rPr>
        <w:t xml:space="preserve"> </w:t>
      </w:r>
      <w:r>
        <w:rPr>
          <w:color w:val="000009"/>
          <w:sz w:val="20"/>
        </w:rPr>
        <w:t>por</w:t>
      </w:r>
      <w:r>
        <w:rPr>
          <w:color w:val="000009"/>
          <w:spacing w:val="-2"/>
          <w:sz w:val="20"/>
        </w:rPr>
        <w:t xml:space="preserve"> </w:t>
      </w:r>
      <w:r>
        <w:rPr>
          <w:color w:val="000009"/>
          <w:sz w:val="20"/>
        </w:rPr>
        <w:t>cento)</w:t>
      </w:r>
      <w:r>
        <w:rPr>
          <w:color w:val="000009"/>
          <w:spacing w:val="-2"/>
          <w:sz w:val="20"/>
        </w:rPr>
        <w:t xml:space="preserve"> </w:t>
      </w:r>
      <w:r>
        <w:rPr>
          <w:color w:val="000009"/>
          <w:sz w:val="20"/>
        </w:rPr>
        <w:t>por</w:t>
      </w:r>
      <w:r>
        <w:rPr>
          <w:color w:val="000009"/>
          <w:spacing w:val="-4"/>
          <w:sz w:val="20"/>
        </w:rPr>
        <w:t xml:space="preserve"> </w:t>
      </w:r>
      <w:r>
        <w:rPr>
          <w:color w:val="000009"/>
          <w:sz w:val="20"/>
        </w:rPr>
        <w:t>dia</w:t>
      </w:r>
      <w:r>
        <w:rPr>
          <w:color w:val="000009"/>
          <w:spacing w:val="-4"/>
          <w:sz w:val="20"/>
        </w:rPr>
        <w:t xml:space="preserve"> </w:t>
      </w:r>
      <w:r>
        <w:rPr>
          <w:color w:val="000009"/>
          <w:sz w:val="20"/>
        </w:rPr>
        <w:t>de</w:t>
      </w:r>
      <w:r>
        <w:rPr>
          <w:color w:val="000009"/>
          <w:spacing w:val="-2"/>
          <w:sz w:val="20"/>
        </w:rPr>
        <w:t xml:space="preserve"> </w:t>
      </w:r>
      <w:r>
        <w:rPr>
          <w:color w:val="000009"/>
          <w:sz w:val="20"/>
        </w:rPr>
        <w:t>atraso</w:t>
      </w:r>
      <w:r>
        <w:rPr>
          <w:color w:val="000009"/>
          <w:spacing w:val="-1"/>
          <w:sz w:val="20"/>
        </w:rPr>
        <w:t xml:space="preserve"> </w:t>
      </w:r>
      <w:r>
        <w:rPr>
          <w:color w:val="000009"/>
          <w:sz w:val="20"/>
        </w:rPr>
        <w:t>injustificado</w:t>
      </w:r>
      <w:r>
        <w:rPr>
          <w:color w:val="000009"/>
          <w:spacing w:val="-2"/>
          <w:sz w:val="20"/>
        </w:rPr>
        <w:t xml:space="preserve"> </w:t>
      </w:r>
      <w:r>
        <w:rPr>
          <w:color w:val="000009"/>
          <w:sz w:val="20"/>
        </w:rPr>
        <w:t>sobre</w:t>
      </w:r>
      <w:r>
        <w:rPr>
          <w:color w:val="000009"/>
          <w:spacing w:val="-4"/>
          <w:sz w:val="20"/>
        </w:rPr>
        <w:t xml:space="preserve"> </w:t>
      </w:r>
      <w:r>
        <w:rPr>
          <w:color w:val="000009"/>
          <w:sz w:val="20"/>
        </w:rPr>
        <w:t>o</w:t>
      </w:r>
      <w:r>
        <w:rPr>
          <w:color w:val="000009"/>
          <w:spacing w:val="-2"/>
          <w:sz w:val="20"/>
        </w:rPr>
        <w:t xml:space="preserve"> </w:t>
      </w:r>
      <w:r>
        <w:rPr>
          <w:color w:val="000009"/>
          <w:sz w:val="20"/>
        </w:rPr>
        <w:t>valor</w:t>
      </w:r>
      <w:r>
        <w:rPr>
          <w:color w:val="000009"/>
          <w:spacing w:val="-2"/>
          <w:sz w:val="20"/>
        </w:rPr>
        <w:t xml:space="preserve"> </w:t>
      </w:r>
      <w:r>
        <w:rPr>
          <w:color w:val="000009"/>
          <w:sz w:val="20"/>
        </w:rPr>
        <w:t>da</w:t>
      </w:r>
      <w:r>
        <w:rPr>
          <w:color w:val="000009"/>
          <w:spacing w:val="-4"/>
          <w:sz w:val="20"/>
        </w:rPr>
        <w:t xml:space="preserve"> </w:t>
      </w:r>
      <w:r>
        <w:rPr>
          <w:color w:val="000009"/>
          <w:sz w:val="20"/>
        </w:rPr>
        <w:t>parcela inadimplida, até o limite de 15 (quinze) dias;</w:t>
      </w:r>
    </w:p>
    <w:p>
      <w:pPr>
        <w:pStyle w:val="ListParagraph"/>
        <w:numPr>
          <w:ilvl w:val="1"/>
          <w:numId w:val="10"/>
        </w:numPr>
        <w:tabs>
          <w:tab w:val="left" w:pos="1767" w:leader="none"/>
        </w:tabs>
        <w:spacing w:lineRule="auto" w:line="247" w:before="0" w:after="0"/>
        <w:ind w:left="856" w:right="825" w:hanging="0"/>
        <w:jc w:val="left"/>
        <w:rPr/>
      </w:pPr>
      <w:r>
        <w:rPr>
          <w:color w:val="000009"/>
          <w:sz w:val="20"/>
        </w:rPr>
        <w:t>Compensatória,</w:t>
      </w:r>
      <w:r>
        <w:rPr>
          <w:color w:val="000009"/>
          <w:spacing w:val="-2"/>
          <w:sz w:val="20"/>
        </w:rPr>
        <w:t xml:space="preserve"> </w:t>
      </w:r>
      <w:r>
        <w:rPr>
          <w:color w:val="000009"/>
          <w:sz w:val="20"/>
        </w:rPr>
        <w:t>para</w:t>
      </w:r>
      <w:r>
        <w:rPr>
          <w:color w:val="000009"/>
          <w:spacing w:val="-2"/>
          <w:sz w:val="20"/>
        </w:rPr>
        <w:t xml:space="preserve"> </w:t>
      </w:r>
      <w:r>
        <w:rPr>
          <w:color w:val="000009"/>
          <w:sz w:val="20"/>
        </w:rPr>
        <w:t>as</w:t>
      </w:r>
      <w:r>
        <w:rPr>
          <w:color w:val="000009"/>
          <w:spacing w:val="-4"/>
          <w:sz w:val="20"/>
        </w:rPr>
        <w:t xml:space="preserve"> </w:t>
      </w:r>
      <w:r>
        <w:rPr>
          <w:color w:val="000009"/>
          <w:sz w:val="20"/>
        </w:rPr>
        <w:t>infrações</w:t>
      </w:r>
      <w:r>
        <w:rPr>
          <w:color w:val="000009"/>
          <w:spacing w:val="-2"/>
          <w:sz w:val="20"/>
        </w:rPr>
        <w:t xml:space="preserve"> </w:t>
      </w:r>
      <w:r>
        <w:rPr>
          <w:color w:val="000009"/>
          <w:sz w:val="20"/>
        </w:rPr>
        <w:t>descritas</w:t>
      </w:r>
      <w:r>
        <w:rPr>
          <w:color w:val="000009"/>
          <w:spacing w:val="-2"/>
          <w:sz w:val="20"/>
        </w:rPr>
        <w:t xml:space="preserve"> </w:t>
      </w:r>
      <w:r>
        <w:rPr>
          <w:color w:val="000009"/>
          <w:sz w:val="20"/>
        </w:rPr>
        <w:t>nas</w:t>
      </w:r>
      <w:r>
        <w:rPr>
          <w:color w:val="000009"/>
          <w:spacing w:val="-4"/>
          <w:sz w:val="20"/>
        </w:rPr>
        <w:t xml:space="preserve"> </w:t>
      </w:r>
      <w:r>
        <w:rPr>
          <w:color w:val="000009"/>
          <w:sz w:val="20"/>
        </w:rPr>
        <w:t>alíneas</w:t>
      </w:r>
      <w:r>
        <w:rPr>
          <w:color w:val="000009"/>
          <w:spacing w:val="-2"/>
          <w:sz w:val="20"/>
        </w:rPr>
        <w:t xml:space="preserve"> </w:t>
      </w:r>
      <w:r>
        <w:rPr>
          <w:color w:val="000009"/>
          <w:sz w:val="20"/>
        </w:rPr>
        <w:t>“e”</w:t>
      </w:r>
      <w:r>
        <w:rPr>
          <w:color w:val="000009"/>
          <w:spacing w:val="-2"/>
          <w:sz w:val="20"/>
        </w:rPr>
        <w:t xml:space="preserve"> </w:t>
      </w:r>
      <w:r>
        <w:rPr>
          <w:color w:val="000009"/>
          <w:sz w:val="20"/>
        </w:rPr>
        <w:t>a</w:t>
      </w:r>
      <w:r>
        <w:rPr>
          <w:color w:val="000009"/>
          <w:spacing w:val="-4"/>
          <w:sz w:val="20"/>
        </w:rPr>
        <w:t xml:space="preserve"> </w:t>
      </w:r>
      <w:r>
        <w:rPr>
          <w:color w:val="000009"/>
          <w:sz w:val="20"/>
        </w:rPr>
        <w:t>“h”</w:t>
      </w:r>
      <w:r>
        <w:rPr>
          <w:color w:val="000009"/>
          <w:spacing w:val="-4"/>
          <w:sz w:val="20"/>
        </w:rPr>
        <w:t xml:space="preserve"> </w:t>
      </w:r>
      <w:r>
        <w:rPr>
          <w:color w:val="000009"/>
          <w:sz w:val="20"/>
        </w:rPr>
        <w:t>do</w:t>
      </w:r>
      <w:r>
        <w:rPr>
          <w:color w:val="000009"/>
          <w:spacing w:val="-3"/>
          <w:sz w:val="20"/>
        </w:rPr>
        <w:t xml:space="preserve"> </w:t>
      </w:r>
      <w:r>
        <w:rPr>
          <w:color w:val="000009"/>
          <w:sz w:val="20"/>
        </w:rPr>
        <w:t>subitem</w:t>
      </w:r>
      <w:r>
        <w:rPr>
          <w:color w:val="000009"/>
          <w:spacing w:val="-3"/>
          <w:sz w:val="20"/>
        </w:rPr>
        <w:t xml:space="preserve"> </w:t>
      </w:r>
      <w:r>
        <w:rPr>
          <w:color w:val="000009"/>
          <w:sz w:val="20"/>
        </w:rPr>
        <w:t>12.1,</w:t>
      </w:r>
      <w:r>
        <w:rPr>
          <w:color w:val="000009"/>
          <w:spacing w:val="-3"/>
          <w:sz w:val="20"/>
        </w:rPr>
        <w:t xml:space="preserve"> </w:t>
      </w:r>
      <w:r>
        <w:rPr>
          <w:color w:val="000009"/>
          <w:sz w:val="20"/>
        </w:rPr>
        <w:t>de</w:t>
      </w:r>
      <w:r>
        <w:rPr>
          <w:color w:val="000009"/>
          <w:spacing w:val="-4"/>
          <w:sz w:val="20"/>
        </w:rPr>
        <w:t xml:space="preserve"> </w:t>
      </w:r>
      <w:r>
        <w:rPr>
          <w:color w:val="000009"/>
          <w:sz w:val="20"/>
        </w:rPr>
        <w:t>1%</w:t>
      </w:r>
      <w:r>
        <w:rPr>
          <w:color w:val="000009"/>
          <w:spacing w:val="-2"/>
          <w:sz w:val="20"/>
        </w:rPr>
        <w:t xml:space="preserve"> </w:t>
      </w:r>
      <w:r>
        <w:rPr>
          <w:color w:val="000009"/>
          <w:sz w:val="20"/>
        </w:rPr>
        <w:t>a</w:t>
      </w:r>
      <w:r>
        <w:rPr>
          <w:color w:val="000009"/>
          <w:spacing w:val="-4"/>
          <w:sz w:val="20"/>
        </w:rPr>
        <w:t xml:space="preserve"> </w:t>
      </w:r>
      <w:r>
        <w:rPr>
          <w:color w:val="000009"/>
          <w:sz w:val="20"/>
        </w:rPr>
        <w:t>5%</w:t>
      </w:r>
      <w:r>
        <w:rPr>
          <w:color w:val="000009"/>
          <w:spacing w:val="-4"/>
          <w:sz w:val="20"/>
        </w:rPr>
        <w:t xml:space="preserve"> </w:t>
      </w:r>
      <w:r>
        <w:rPr>
          <w:color w:val="000009"/>
          <w:sz w:val="20"/>
        </w:rPr>
        <w:t>do valor do Contrato. Compensatória,</w:t>
      </w:r>
      <w:r>
        <w:rPr>
          <w:color w:val="000009"/>
          <w:spacing w:val="-3"/>
          <w:sz w:val="20"/>
        </w:rPr>
        <w:t xml:space="preserve"> </w:t>
      </w:r>
      <w:r>
        <w:rPr>
          <w:color w:val="000009"/>
          <w:sz w:val="20"/>
        </w:rPr>
        <w:t>para</w:t>
      </w:r>
      <w:r>
        <w:rPr>
          <w:color w:val="000009"/>
          <w:spacing w:val="-4"/>
          <w:sz w:val="20"/>
        </w:rPr>
        <w:t xml:space="preserve"> </w:t>
      </w:r>
      <w:r>
        <w:rPr>
          <w:color w:val="000009"/>
          <w:sz w:val="20"/>
        </w:rPr>
        <w:t>a</w:t>
      </w:r>
      <w:r>
        <w:rPr>
          <w:color w:val="000009"/>
          <w:spacing w:val="-3"/>
          <w:sz w:val="20"/>
        </w:rPr>
        <w:t xml:space="preserve"> </w:t>
      </w:r>
      <w:r>
        <w:rPr>
          <w:color w:val="000009"/>
          <w:sz w:val="20"/>
        </w:rPr>
        <w:t>inexecução</w:t>
      </w:r>
      <w:r>
        <w:rPr>
          <w:color w:val="000009"/>
          <w:spacing w:val="-3"/>
          <w:sz w:val="20"/>
        </w:rPr>
        <w:t xml:space="preserve"> </w:t>
      </w:r>
      <w:r>
        <w:rPr>
          <w:color w:val="000009"/>
          <w:sz w:val="20"/>
        </w:rPr>
        <w:t>total</w:t>
      </w:r>
      <w:r>
        <w:rPr>
          <w:color w:val="000009"/>
          <w:spacing w:val="-3"/>
          <w:sz w:val="20"/>
        </w:rPr>
        <w:t xml:space="preserve"> </w:t>
      </w:r>
      <w:r>
        <w:rPr>
          <w:color w:val="000009"/>
          <w:sz w:val="20"/>
        </w:rPr>
        <w:t>do</w:t>
      </w:r>
      <w:r>
        <w:rPr>
          <w:color w:val="000009"/>
          <w:spacing w:val="-3"/>
          <w:sz w:val="20"/>
        </w:rPr>
        <w:t xml:space="preserve"> </w:t>
      </w:r>
      <w:r>
        <w:rPr>
          <w:color w:val="000009"/>
          <w:sz w:val="20"/>
        </w:rPr>
        <w:t>contrato</w:t>
      </w:r>
      <w:r>
        <w:rPr>
          <w:color w:val="000009"/>
          <w:spacing w:val="-3"/>
          <w:sz w:val="20"/>
        </w:rPr>
        <w:t xml:space="preserve"> </w:t>
      </w:r>
      <w:r>
        <w:rPr>
          <w:color w:val="000009"/>
          <w:sz w:val="20"/>
        </w:rPr>
        <w:t>prevista</w:t>
      </w:r>
      <w:r>
        <w:rPr>
          <w:color w:val="000009"/>
          <w:spacing w:val="-3"/>
          <w:sz w:val="20"/>
        </w:rPr>
        <w:t xml:space="preserve"> </w:t>
      </w:r>
      <w:r>
        <w:rPr>
          <w:color w:val="000009"/>
          <w:sz w:val="20"/>
        </w:rPr>
        <w:t>na</w:t>
      </w:r>
      <w:r>
        <w:rPr>
          <w:color w:val="000009"/>
          <w:spacing w:val="-4"/>
          <w:sz w:val="20"/>
        </w:rPr>
        <w:t xml:space="preserve"> </w:t>
      </w:r>
      <w:r>
        <w:rPr>
          <w:color w:val="000009"/>
          <w:sz w:val="20"/>
        </w:rPr>
        <w:t>alínea</w:t>
      </w:r>
      <w:r>
        <w:rPr>
          <w:color w:val="000009"/>
          <w:spacing w:val="-3"/>
          <w:sz w:val="20"/>
        </w:rPr>
        <w:t xml:space="preserve"> </w:t>
      </w:r>
      <w:r>
        <w:rPr>
          <w:color w:val="000009"/>
          <w:sz w:val="20"/>
        </w:rPr>
        <w:t>“c”</w:t>
      </w:r>
      <w:r>
        <w:rPr>
          <w:color w:val="000009"/>
          <w:spacing w:val="-3"/>
          <w:sz w:val="20"/>
        </w:rPr>
        <w:t xml:space="preserve"> </w:t>
      </w:r>
      <w:r>
        <w:rPr>
          <w:color w:val="000009"/>
          <w:sz w:val="20"/>
        </w:rPr>
        <w:t>do</w:t>
      </w:r>
      <w:r>
        <w:rPr>
          <w:color w:val="000009"/>
          <w:spacing w:val="-3"/>
          <w:sz w:val="20"/>
        </w:rPr>
        <w:t xml:space="preserve"> </w:t>
      </w:r>
      <w:r>
        <w:rPr>
          <w:color w:val="000009"/>
          <w:sz w:val="20"/>
        </w:rPr>
        <w:t>subitem</w:t>
      </w:r>
      <w:r>
        <w:rPr>
          <w:color w:val="000009"/>
          <w:spacing w:val="-2"/>
          <w:sz w:val="20"/>
        </w:rPr>
        <w:t xml:space="preserve"> </w:t>
      </w:r>
      <w:r>
        <w:rPr>
          <w:color w:val="000009"/>
          <w:sz w:val="20"/>
        </w:rPr>
        <w:t>12.1,</w:t>
      </w:r>
      <w:r>
        <w:rPr>
          <w:color w:val="000009"/>
          <w:spacing w:val="-3"/>
          <w:sz w:val="20"/>
        </w:rPr>
        <w:t xml:space="preserve"> </w:t>
      </w:r>
      <w:r>
        <w:rPr>
          <w:color w:val="000009"/>
          <w:sz w:val="20"/>
        </w:rPr>
        <w:t>de</w:t>
      </w:r>
      <w:r>
        <w:rPr>
          <w:color w:val="000009"/>
          <w:spacing w:val="-4"/>
          <w:sz w:val="20"/>
        </w:rPr>
        <w:t xml:space="preserve"> </w:t>
      </w:r>
      <w:r>
        <w:rPr>
          <w:color w:val="000009"/>
          <w:sz w:val="20"/>
        </w:rPr>
        <w:t>1%</w:t>
      </w:r>
      <w:r>
        <w:rPr>
          <w:color w:val="000009"/>
          <w:spacing w:val="-4"/>
          <w:sz w:val="20"/>
        </w:rPr>
        <w:t xml:space="preserve"> </w:t>
      </w:r>
      <w:r>
        <w:rPr>
          <w:color w:val="000009"/>
          <w:sz w:val="20"/>
        </w:rPr>
        <w:t>a 5% do valor do Contrato.</w:t>
      </w:r>
    </w:p>
    <w:p>
      <w:pPr>
        <w:pStyle w:val="ListParagraph"/>
        <w:numPr>
          <w:ilvl w:val="1"/>
          <w:numId w:val="10"/>
        </w:numPr>
        <w:tabs>
          <w:tab w:val="left" w:pos="1705" w:leader="none"/>
        </w:tabs>
        <w:spacing w:lineRule="auto" w:line="240" w:before="21" w:after="0"/>
        <w:ind w:left="1705" w:right="0" w:hanging="849"/>
        <w:jc w:val="left"/>
        <w:rPr>
          <w:color w:val="000009"/>
          <w:sz w:val="24"/>
        </w:rPr>
      </w:pPr>
      <w:r>
        <w:rPr>
          <w:color w:val="000009"/>
          <w:sz w:val="20"/>
        </w:rPr>
        <w:t>Para</w:t>
      </w:r>
      <w:r>
        <w:rPr>
          <w:color w:val="000009"/>
          <w:spacing w:val="-1"/>
          <w:sz w:val="20"/>
        </w:rPr>
        <w:t xml:space="preserve"> </w:t>
      </w:r>
      <w:r>
        <w:rPr>
          <w:color w:val="000009"/>
          <w:sz w:val="20"/>
        </w:rPr>
        <w:t>infração</w:t>
      </w:r>
      <w:r>
        <w:rPr>
          <w:color w:val="000009"/>
          <w:spacing w:val="-1"/>
          <w:sz w:val="20"/>
        </w:rPr>
        <w:t xml:space="preserve"> </w:t>
      </w:r>
      <w:r>
        <w:rPr>
          <w:color w:val="000009"/>
          <w:sz w:val="20"/>
        </w:rPr>
        <w:t>descrita</w:t>
      </w:r>
      <w:r>
        <w:rPr>
          <w:color w:val="000009"/>
          <w:spacing w:val="-2"/>
          <w:sz w:val="20"/>
        </w:rPr>
        <w:t xml:space="preserve"> </w:t>
      </w:r>
      <w:r>
        <w:rPr>
          <w:color w:val="000009"/>
          <w:sz w:val="20"/>
        </w:rPr>
        <w:t>na</w:t>
      </w:r>
      <w:r>
        <w:rPr>
          <w:color w:val="000009"/>
          <w:spacing w:val="-1"/>
          <w:sz w:val="20"/>
        </w:rPr>
        <w:t xml:space="preserve"> </w:t>
      </w:r>
      <w:r>
        <w:rPr>
          <w:color w:val="000009"/>
          <w:sz w:val="20"/>
        </w:rPr>
        <w:t>alínea</w:t>
      </w:r>
      <w:r>
        <w:rPr>
          <w:color w:val="000009"/>
          <w:spacing w:val="-2"/>
          <w:sz w:val="20"/>
        </w:rPr>
        <w:t xml:space="preserve"> </w:t>
      </w:r>
      <w:r>
        <w:rPr>
          <w:color w:val="000009"/>
          <w:sz w:val="20"/>
        </w:rPr>
        <w:t>“b”</w:t>
      </w:r>
      <w:r>
        <w:rPr>
          <w:color w:val="000009"/>
          <w:spacing w:val="-2"/>
          <w:sz w:val="20"/>
        </w:rPr>
        <w:t xml:space="preserve"> </w:t>
      </w:r>
      <w:r>
        <w:rPr>
          <w:color w:val="000009"/>
          <w:sz w:val="20"/>
        </w:rPr>
        <w:t>do</w:t>
      </w:r>
      <w:r>
        <w:rPr>
          <w:color w:val="000009"/>
          <w:spacing w:val="-2"/>
          <w:sz w:val="20"/>
        </w:rPr>
        <w:t xml:space="preserve"> </w:t>
      </w:r>
      <w:r>
        <w:rPr>
          <w:color w:val="000009"/>
          <w:sz w:val="20"/>
        </w:rPr>
        <w:t>subitem</w:t>
      </w:r>
      <w:r>
        <w:rPr>
          <w:color w:val="000009"/>
          <w:spacing w:val="-1"/>
          <w:sz w:val="20"/>
        </w:rPr>
        <w:t xml:space="preserve"> </w:t>
      </w:r>
      <w:r>
        <w:rPr>
          <w:color w:val="000009"/>
          <w:sz w:val="20"/>
        </w:rPr>
        <w:t>12.1,</w:t>
      </w:r>
      <w:r>
        <w:rPr>
          <w:color w:val="000009"/>
          <w:spacing w:val="-1"/>
          <w:sz w:val="20"/>
        </w:rPr>
        <w:t xml:space="preserve"> </w:t>
      </w:r>
      <w:r>
        <w:rPr>
          <w:color w:val="000009"/>
          <w:sz w:val="20"/>
        </w:rPr>
        <w:t>a</w:t>
      </w:r>
      <w:r>
        <w:rPr>
          <w:color w:val="000009"/>
          <w:spacing w:val="-3"/>
          <w:sz w:val="20"/>
        </w:rPr>
        <w:t xml:space="preserve"> </w:t>
      </w:r>
      <w:r>
        <w:rPr>
          <w:color w:val="000009"/>
          <w:sz w:val="20"/>
        </w:rPr>
        <w:t>multa será de</w:t>
      </w:r>
      <w:r>
        <w:rPr>
          <w:color w:val="000009"/>
          <w:spacing w:val="-2"/>
          <w:sz w:val="20"/>
        </w:rPr>
        <w:t xml:space="preserve"> </w:t>
      </w:r>
      <w:r>
        <w:rPr>
          <w:color w:val="000009"/>
          <w:sz w:val="20"/>
        </w:rPr>
        <w:t>1%</w:t>
      </w:r>
      <w:r>
        <w:rPr>
          <w:color w:val="000009"/>
          <w:spacing w:val="-1"/>
          <w:sz w:val="20"/>
        </w:rPr>
        <w:t xml:space="preserve"> </w:t>
      </w:r>
      <w:r>
        <w:rPr>
          <w:color w:val="000009"/>
          <w:sz w:val="20"/>
        </w:rPr>
        <w:t>a</w:t>
      </w:r>
      <w:r>
        <w:rPr>
          <w:color w:val="000009"/>
          <w:spacing w:val="-2"/>
          <w:sz w:val="20"/>
        </w:rPr>
        <w:t xml:space="preserve"> </w:t>
      </w:r>
      <w:r>
        <w:rPr>
          <w:color w:val="000009"/>
          <w:sz w:val="20"/>
        </w:rPr>
        <w:t>5%</w:t>
      </w:r>
      <w:r>
        <w:rPr>
          <w:color w:val="000009"/>
          <w:spacing w:val="-2"/>
          <w:sz w:val="20"/>
        </w:rPr>
        <w:t xml:space="preserve"> </w:t>
      </w:r>
      <w:r>
        <w:rPr>
          <w:color w:val="000009"/>
          <w:sz w:val="20"/>
        </w:rPr>
        <w:t>do</w:t>
      </w:r>
      <w:r>
        <w:rPr>
          <w:color w:val="000009"/>
          <w:spacing w:val="-2"/>
          <w:sz w:val="20"/>
        </w:rPr>
        <w:t xml:space="preserve"> </w:t>
      </w:r>
      <w:r>
        <w:rPr>
          <w:color w:val="000009"/>
          <w:sz w:val="20"/>
        </w:rPr>
        <w:t>valor do</w:t>
      </w:r>
      <w:r>
        <w:rPr>
          <w:color w:val="000009"/>
          <w:spacing w:val="5"/>
          <w:sz w:val="20"/>
        </w:rPr>
        <w:t xml:space="preserve"> </w:t>
      </w:r>
      <w:r>
        <w:rPr>
          <w:color w:val="000009"/>
          <w:spacing w:val="-2"/>
          <w:sz w:val="20"/>
        </w:rPr>
        <w:t>Contrato.</w:t>
      </w:r>
    </w:p>
    <w:p>
      <w:pPr>
        <w:pStyle w:val="ListParagraph"/>
        <w:numPr>
          <w:ilvl w:val="1"/>
          <w:numId w:val="10"/>
        </w:numPr>
        <w:tabs>
          <w:tab w:val="left" w:pos="1705" w:leader="none"/>
        </w:tabs>
        <w:spacing w:lineRule="auto" w:line="240" w:before="34" w:after="0"/>
        <w:ind w:left="1705" w:right="0" w:hanging="849"/>
        <w:jc w:val="left"/>
        <w:rPr>
          <w:color w:val="000009"/>
          <w:sz w:val="24"/>
        </w:rPr>
      </w:pPr>
      <w:r>
        <w:rPr>
          <w:color w:val="000009"/>
          <w:sz w:val="20"/>
        </w:rPr>
        <w:t>Para</w:t>
      </w:r>
      <w:r>
        <w:rPr>
          <w:color w:val="000009"/>
          <w:spacing w:val="-1"/>
          <w:sz w:val="20"/>
        </w:rPr>
        <w:t xml:space="preserve"> </w:t>
      </w:r>
      <w:r>
        <w:rPr>
          <w:color w:val="000009"/>
          <w:sz w:val="20"/>
        </w:rPr>
        <w:t>infrações</w:t>
      </w:r>
      <w:r>
        <w:rPr>
          <w:color w:val="000009"/>
          <w:spacing w:val="-1"/>
          <w:sz w:val="20"/>
        </w:rPr>
        <w:t xml:space="preserve"> </w:t>
      </w:r>
      <w:r>
        <w:rPr>
          <w:color w:val="000009"/>
          <w:sz w:val="20"/>
        </w:rPr>
        <w:t>descritas</w:t>
      </w:r>
      <w:r>
        <w:rPr>
          <w:color w:val="000009"/>
          <w:spacing w:val="-1"/>
          <w:sz w:val="20"/>
        </w:rPr>
        <w:t xml:space="preserve"> </w:t>
      </w:r>
      <w:r>
        <w:rPr>
          <w:color w:val="000009"/>
          <w:sz w:val="20"/>
        </w:rPr>
        <w:t>na</w:t>
      </w:r>
      <w:r>
        <w:rPr>
          <w:color w:val="000009"/>
          <w:spacing w:val="-1"/>
          <w:sz w:val="20"/>
        </w:rPr>
        <w:t xml:space="preserve"> </w:t>
      </w:r>
      <w:r>
        <w:rPr>
          <w:color w:val="000009"/>
          <w:sz w:val="20"/>
        </w:rPr>
        <w:t>alínea “d” do</w:t>
      </w:r>
      <w:r>
        <w:rPr>
          <w:color w:val="000009"/>
          <w:spacing w:val="-2"/>
          <w:sz w:val="20"/>
        </w:rPr>
        <w:t xml:space="preserve"> </w:t>
      </w:r>
      <w:r>
        <w:rPr>
          <w:color w:val="000009"/>
          <w:sz w:val="20"/>
        </w:rPr>
        <w:t>subitem</w:t>
      </w:r>
      <w:r>
        <w:rPr>
          <w:color w:val="000009"/>
          <w:spacing w:val="-1"/>
          <w:sz w:val="20"/>
        </w:rPr>
        <w:t xml:space="preserve"> </w:t>
      </w:r>
      <w:r>
        <w:rPr>
          <w:color w:val="000009"/>
          <w:sz w:val="20"/>
        </w:rPr>
        <w:t>12.1,</w:t>
      </w:r>
      <w:r>
        <w:rPr>
          <w:color w:val="000009"/>
          <w:spacing w:val="-1"/>
          <w:sz w:val="20"/>
        </w:rPr>
        <w:t xml:space="preserve"> </w:t>
      </w:r>
      <w:r>
        <w:rPr>
          <w:color w:val="000009"/>
          <w:sz w:val="20"/>
        </w:rPr>
        <w:t>a</w:t>
      </w:r>
      <w:r>
        <w:rPr>
          <w:color w:val="000009"/>
          <w:spacing w:val="-1"/>
          <w:sz w:val="20"/>
        </w:rPr>
        <w:t xml:space="preserve"> </w:t>
      </w:r>
      <w:r>
        <w:rPr>
          <w:color w:val="000009"/>
          <w:sz w:val="20"/>
        </w:rPr>
        <w:t>multa</w:t>
      </w:r>
      <w:r>
        <w:rPr>
          <w:color w:val="000009"/>
          <w:spacing w:val="-2"/>
          <w:sz w:val="20"/>
        </w:rPr>
        <w:t xml:space="preserve"> </w:t>
      </w:r>
      <w:r>
        <w:rPr>
          <w:color w:val="000009"/>
          <w:sz w:val="20"/>
        </w:rPr>
        <w:t>será</w:t>
      </w:r>
      <w:r>
        <w:rPr>
          <w:color w:val="000009"/>
          <w:spacing w:val="-2"/>
          <w:sz w:val="20"/>
        </w:rPr>
        <w:t xml:space="preserve"> </w:t>
      </w:r>
      <w:r>
        <w:rPr>
          <w:color w:val="000009"/>
          <w:sz w:val="20"/>
        </w:rPr>
        <w:t>de</w:t>
      </w:r>
      <w:r>
        <w:rPr>
          <w:color w:val="000009"/>
          <w:spacing w:val="-1"/>
          <w:sz w:val="20"/>
        </w:rPr>
        <w:t xml:space="preserve"> </w:t>
      </w:r>
      <w:r>
        <w:rPr>
          <w:color w:val="000009"/>
          <w:sz w:val="20"/>
        </w:rPr>
        <w:t>1%</w:t>
      </w:r>
      <w:r>
        <w:rPr>
          <w:color w:val="000009"/>
          <w:spacing w:val="-2"/>
          <w:sz w:val="20"/>
        </w:rPr>
        <w:t xml:space="preserve"> </w:t>
      </w:r>
      <w:r>
        <w:rPr>
          <w:color w:val="000009"/>
          <w:sz w:val="20"/>
        </w:rPr>
        <w:t>a 5%</w:t>
      </w:r>
      <w:r>
        <w:rPr>
          <w:color w:val="000009"/>
          <w:spacing w:val="-3"/>
          <w:sz w:val="20"/>
        </w:rPr>
        <w:t xml:space="preserve"> </w:t>
      </w:r>
      <w:r>
        <w:rPr>
          <w:color w:val="000009"/>
          <w:sz w:val="20"/>
        </w:rPr>
        <w:t>do</w:t>
      </w:r>
      <w:r>
        <w:rPr>
          <w:color w:val="000009"/>
          <w:spacing w:val="-1"/>
          <w:sz w:val="20"/>
        </w:rPr>
        <w:t xml:space="preserve"> </w:t>
      </w:r>
      <w:r>
        <w:rPr>
          <w:color w:val="000009"/>
          <w:sz w:val="20"/>
        </w:rPr>
        <w:t>valor do</w:t>
      </w:r>
      <w:r>
        <w:rPr>
          <w:color w:val="000009"/>
          <w:spacing w:val="-1"/>
          <w:sz w:val="20"/>
        </w:rPr>
        <w:t xml:space="preserve"> </w:t>
      </w:r>
      <w:r>
        <w:rPr>
          <w:color w:val="000009"/>
          <w:spacing w:val="-2"/>
          <w:sz w:val="20"/>
        </w:rPr>
        <w:t>Contrato.</w:t>
      </w:r>
    </w:p>
    <w:p>
      <w:pPr>
        <w:pStyle w:val="ListParagraph"/>
        <w:numPr>
          <w:ilvl w:val="1"/>
          <w:numId w:val="10"/>
        </w:numPr>
        <w:tabs>
          <w:tab w:val="left" w:pos="1705" w:leader="none"/>
        </w:tabs>
        <w:spacing w:lineRule="auto" w:line="247" w:before="32" w:after="0"/>
        <w:ind w:left="856" w:right="510" w:hanging="0"/>
        <w:jc w:val="left"/>
        <w:rPr>
          <w:color w:val="000009"/>
          <w:sz w:val="24"/>
        </w:rPr>
      </w:pPr>
      <w:r>
        <w:rPr>
          <w:color w:val="000009"/>
          <w:sz w:val="20"/>
        </w:rPr>
        <w:t>Para</w:t>
      </w:r>
      <w:r>
        <w:rPr>
          <w:color w:val="000009"/>
          <w:spacing w:val="-2"/>
          <w:sz w:val="20"/>
        </w:rPr>
        <w:t xml:space="preserve"> </w:t>
      </w:r>
      <w:r>
        <w:rPr>
          <w:color w:val="000009"/>
          <w:sz w:val="20"/>
        </w:rPr>
        <w:t>a</w:t>
      </w:r>
      <w:r>
        <w:rPr>
          <w:color w:val="000009"/>
          <w:spacing w:val="-3"/>
          <w:sz w:val="20"/>
        </w:rPr>
        <w:t xml:space="preserve"> </w:t>
      </w:r>
      <w:r>
        <w:rPr>
          <w:color w:val="000009"/>
          <w:sz w:val="20"/>
        </w:rPr>
        <w:t>infração</w:t>
      </w:r>
      <w:r>
        <w:rPr>
          <w:color w:val="000009"/>
          <w:spacing w:val="-2"/>
          <w:sz w:val="20"/>
        </w:rPr>
        <w:t xml:space="preserve"> </w:t>
      </w:r>
      <w:r>
        <w:rPr>
          <w:color w:val="000009"/>
          <w:sz w:val="20"/>
        </w:rPr>
        <w:t>descrita</w:t>
      </w:r>
      <w:r>
        <w:rPr>
          <w:color w:val="000009"/>
          <w:spacing w:val="-3"/>
          <w:sz w:val="20"/>
        </w:rPr>
        <w:t xml:space="preserve"> </w:t>
      </w:r>
      <w:r>
        <w:rPr>
          <w:color w:val="000009"/>
          <w:sz w:val="20"/>
        </w:rPr>
        <w:t>na</w:t>
      </w:r>
      <w:r>
        <w:rPr>
          <w:color w:val="000009"/>
          <w:spacing w:val="-2"/>
          <w:sz w:val="20"/>
        </w:rPr>
        <w:t xml:space="preserve"> </w:t>
      </w:r>
      <w:r>
        <w:rPr>
          <w:color w:val="000009"/>
          <w:sz w:val="20"/>
        </w:rPr>
        <w:t>alínea</w:t>
      </w:r>
      <w:r>
        <w:rPr>
          <w:color w:val="000009"/>
          <w:spacing w:val="-2"/>
          <w:sz w:val="20"/>
        </w:rPr>
        <w:t xml:space="preserve"> </w:t>
      </w:r>
      <w:r>
        <w:rPr>
          <w:color w:val="000009"/>
          <w:sz w:val="20"/>
        </w:rPr>
        <w:t>“a”</w:t>
      </w:r>
      <w:r>
        <w:rPr>
          <w:color w:val="000009"/>
          <w:spacing w:val="-2"/>
          <w:sz w:val="20"/>
        </w:rPr>
        <w:t xml:space="preserve"> </w:t>
      </w:r>
      <w:r>
        <w:rPr>
          <w:color w:val="000009"/>
          <w:sz w:val="20"/>
        </w:rPr>
        <w:t>do</w:t>
      </w:r>
      <w:r>
        <w:rPr>
          <w:color w:val="000009"/>
          <w:spacing w:val="-2"/>
          <w:sz w:val="20"/>
        </w:rPr>
        <w:t xml:space="preserve"> </w:t>
      </w:r>
      <w:r>
        <w:rPr>
          <w:color w:val="000009"/>
          <w:sz w:val="20"/>
        </w:rPr>
        <w:t>subitem</w:t>
      </w:r>
      <w:r>
        <w:rPr>
          <w:color w:val="000009"/>
          <w:spacing w:val="-2"/>
          <w:sz w:val="20"/>
        </w:rPr>
        <w:t xml:space="preserve"> </w:t>
      </w:r>
      <w:r>
        <w:rPr>
          <w:color w:val="000009"/>
          <w:sz w:val="20"/>
        </w:rPr>
        <w:t>12.1,</w:t>
      </w:r>
      <w:r>
        <w:rPr>
          <w:color w:val="000009"/>
          <w:spacing w:val="-2"/>
          <w:sz w:val="20"/>
        </w:rPr>
        <w:t xml:space="preserve"> </w:t>
      </w:r>
      <w:r>
        <w:rPr>
          <w:color w:val="000009"/>
          <w:sz w:val="20"/>
        </w:rPr>
        <w:t>a</w:t>
      </w:r>
      <w:r>
        <w:rPr>
          <w:color w:val="000009"/>
          <w:spacing w:val="-1"/>
          <w:sz w:val="20"/>
        </w:rPr>
        <w:t xml:space="preserve"> </w:t>
      </w:r>
      <w:r>
        <w:rPr>
          <w:color w:val="000009"/>
          <w:sz w:val="20"/>
        </w:rPr>
        <w:t>multa</w:t>
      </w:r>
      <w:r>
        <w:rPr>
          <w:color w:val="000009"/>
          <w:spacing w:val="-3"/>
          <w:sz w:val="20"/>
        </w:rPr>
        <w:t xml:space="preserve"> </w:t>
      </w:r>
      <w:r>
        <w:rPr>
          <w:color w:val="000009"/>
          <w:sz w:val="20"/>
        </w:rPr>
        <w:t>será</w:t>
      </w:r>
      <w:r>
        <w:rPr>
          <w:color w:val="000009"/>
          <w:spacing w:val="-3"/>
          <w:sz w:val="20"/>
        </w:rPr>
        <w:t xml:space="preserve"> </w:t>
      </w:r>
      <w:r>
        <w:rPr>
          <w:color w:val="000009"/>
          <w:sz w:val="20"/>
        </w:rPr>
        <w:t>de</w:t>
      </w:r>
      <w:r>
        <w:rPr>
          <w:color w:val="000009"/>
          <w:spacing w:val="-2"/>
          <w:sz w:val="20"/>
        </w:rPr>
        <w:t xml:space="preserve"> </w:t>
      </w:r>
      <w:r>
        <w:rPr>
          <w:color w:val="000009"/>
          <w:sz w:val="20"/>
        </w:rPr>
        <w:t>1%</w:t>
      </w:r>
      <w:r>
        <w:rPr>
          <w:color w:val="000009"/>
          <w:spacing w:val="-3"/>
          <w:sz w:val="20"/>
        </w:rPr>
        <w:t xml:space="preserve"> </w:t>
      </w:r>
      <w:r>
        <w:rPr>
          <w:color w:val="000009"/>
          <w:sz w:val="20"/>
        </w:rPr>
        <w:t>a</w:t>
      </w:r>
      <w:r>
        <w:rPr>
          <w:color w:val="000009"/>
          <w:spacing w:val="-2"/>
          <w:sz w:val="20"/>
        </w:rPr>
        <w:t xml:space="preserve"> </w:t>
      </w:r>
      <w:r>
        <w:rPr>
          <w:color w:val="000009"/>
          <w:sz w:val="20"/>
        </w:rPr>
        <w:t>5%</w:t>
      </w:r>
      <w:r>
        <w:rPr>
          <w:color w:val="000009"/>
          <w:spacing w:val="-3"/>
          <w:sz w:val="20"/>
        </w:rPr>
        <w:t xml:space="preserve"> </w:t>
      </w:r>
      <w:r>
        <w:rPr>
          <w:color w:val="000009"/>
          <w:sz w:val="20"/>
        </w:rPr>
        <w:t>do</w:t>
      </w:r>
      <w:r>
        <w:rPr>
          <w:color w:val="000009"/>
          <w:spacing w:val="-2"/>
          <w:sz w:val="20"/>
        </w:rPr>
        <w:t xml:space="preserve"> </w:t>
      </w:r>
      <w:r>
        <w:rPr>
          <w:color w:val="000009"/>
          <w:sz w:val="20"/>
        </w:rPr>
        <w:t>valor</w:t>
      </w:r>
      <w:r>
        <w:rPr>
          <w:color w:val="000009"/>
          <w:spacing w:val="-2"/>
          <w:sz w:val="20"/>
        </w:rPr>
        <w:t xml:space="preserve"> </w:t>
      </w:r>
      <w:r>
        <w:rPr>
          <w:color w:val="000009"/>
          <w:sz w:val="20"/>
        </w:rPr>
        <w:t>do</w:t>
      </w:r>
      <w:r>
        <w:rPr>
          <w:color w:val="000009"/>
          <w:spacing w:val="-2"/>
          <w:sz w:val="20"/>
        </w:rPr>
        <w:t xml:space="preserve"> </w:t>
      </w:r>
      <w:r>
        <w:rPr>
          <w:color w:val="000009"/>
          <w:sz w:val="20"/>
        </w:rPr>
        <w:t>Contrato, ressalvadas as seguintes infrações:</w:t>
      </w:r>
    </w:p>
    <w:p>
      <w:pPr>
        <w:pStyle w:val="ListParagraph"/>
        <w:numPr>
          <w:ilvl w:val="1"/>
          <w:numId w:val="10"/>
        </w:numPr>
        <w:tabs>
          <w:tab w:val="left" w:pos="1705" w:leader="none"/>
        </w:tabs>
        <w:spacing w:lineRule="auto" w:line="247" w:before="24" w:after="0"/>
        <w:ind w:left="856" w:right="900" w:hanging="0"/>
        <w:jc w:val="left"/>
        <w:rPr>
          <w:color w:val="000009"/>
          <w:sz w:val="24"/>
        </w:rPr>
      </w:pPr>
      <w:r>
        <w:rPr>
          <w:color w:val="000009"/>
          <w:sz w:val="20"/>
        </w:rPr>
        <w:t>A</w:t>
      </w:r>
      <w:r>
        <w:rPr>
          <w:color w:val="000009"/>
          <w:spacing w:val="-13"/>
          <w:sz w:val="20"/>
        </w:rPr>
        <w:t xml:space="preserve"> </w:t>
      </w:r>
      <w:r>
        <w:rPr>
          <w:color w:val="000009"/>
          <w:sz w:val="20"/>
        </w:rPr>
        <w:t>aplicação</w:t>
      </w:r>
      <w:r>
        <w:rPr>
          <w:color w:val="000009"/>
          <w:spacing w:val="-6"/>
          <w:sz w:val="20"/>
        </w:rPr>
        <w:t xml:space="preserve"> </w:t>
      </w:r>
      <w:r>
        <w:rPr>
          <w:color w:val="000009"/>
          <w:sz w:val="20"/>
        </w:rPr>
        <w:t>das</w:t>
      </w:r>
      <w:r>
        <w:rPr>
          <w:color w:val="000009"/>
          <w:spacing w:val="-4"/>
          <w:sz w:val="20"/>
        </w:rPr>
        <w:t xml:space="preserve"> </w:t>
      </w:r>
      <w:r>
        <w:rPr>
          <w:color w:val="000009"/>
          <w:sz w:val="20"/>
        </w:rPr>
        <w:t>sanções</w:t>
      </w:r>
      <w:r>
        <w:rPr>
          <w:color w:val="000009"/>
          <w:spacing w:val="-4"/>
          <w:sz w:val="20"/>
        </w:rPr>
        <w:t xml:space="preserve"> </w:t>
      </w:r>
      <w:r>
        <w:rPr>
          <w:color w:val="000009"/>
          <w:sz w:val="20"/>
        </w:rPr>
        <w:t>previstas</w:t>
      </w:r>
      <w:r>
        <w:rPr>
          <w:color w:val="000009"/>
          <w:spacing w:val="-4"/>
          <w:sz w:val="20"/>
        </w:rPr>
        <w:t xml:space="preserve"> </w:t>
      </w:r>
      <w:r>
        <w:rPr>
          <w:color w:val="000009"/>
          <w:sz w:val="20"/>
        </w:rPr>
        <w:t>neste</w:t>
      </w:r>
      <w:r>
        <w:rPr>
          <w:color w:val="000009"/>
          <w:spacing w:val="-4"/>
          <w:sz w:val="20"/>
        </w:rPr>
        <w:t xml:space="preserve"> </w:t>
      </w:r>
      <w:r>
        <w:rPr>
          <w:color w:val="000009"/>
          <w:sz w:val="20"/>
        </w:rPr>
        <w:t>Contrato</w:t>
      </w:r>
      <w:r>
        <w:rPr>
          <w:color w:val="000009"/>
          <w:spacing w:val="-4"/>
          <w:sz w:val="20"/>
        </w:rPr>
        <w:t xml:space="preserve"> </w:t>
      </w:r>
      <w:r>
        <w:rPr>
          <w:color w:val="000009"/>
          <w:sz w:val="20"/>
        </w:rPr>
        <w:t>não</w:t>
      </w:r>
      <w:r>
        <w:rPr>
          <w:color w:val="000009"/>
          <w:spacing w:val="-3"/>
          <w:sz w:val="20"/>
        </w:rPr>
        <w:t xml:space="preserve"> </w:t>
      </w:r>
      <w:r>
        <w:rPr>
          <w:color w:val="000009"/>
          <w:sz w:val="20"/>
        </w:rPr>
        <w:t>exclui,</w:t>
      </w:r>
      <w:r>
        <w:rPr>
          <w:color w:val="000009"/>
          <w:spacing w:val="-4"/>
          <w:sz w:val="20"/>
        </w:rPr>
        <w:t xml:space="preserve"> </w:t>
      </w:r>
      <w:r>
        <w:rPr>
          <w:color w:val="000009"/>
          <w:sz w:val="20"/>
        </w:rPr>
        <w:t>em</w:t>
      </w:r>
      <w:r>
        <w:rPr>
          <w:color w:val="000009"/>
          <w:spacing w:val="-4"/>
          <w:sz w:val="20"/>
        </w:rPr>
        <w:t xml:space="preserve"> </w:t>
      </w:r>
      <w:r>
        <w:rPr>
          <w:color w:val="000009"/>
          <w:sz w:val="20"/>
        </w:rPr>
        <w:t>hipótese</w:t>
      </w:r>
      <w:r>
        <w:rPr>
          <w:color w:val="000009"/>
          <w:spacing w:val="-3"/>
          <w:sz w:val="20"/>
        </w:rPr>
        <w:t xml:space="preserve"> </w:t>
      </w:r>
      <w:r>
        <w:rPr>
          <w:color w:val="000009"/>
          <w:sz w:val="20"/>
        </w:rPr>
        <w:t>alguma,</w:t>
      </w:r>
      <w:r>
        <w:rPr>
          <w:color w:val="000009"/>
          <w:spacing w:val="-3"/>
          <w:sz w:val="20"/>
        </w:rPr>
        <w:t xml:space="preserve"> </w:t>
      </w:r>
      <w:r>
        <w:rPr>
          <w:color w:val="000009"/>
          <w:sz w:val="20"/>
        </w:rPr>
        <w:t>a</w:t>
      </w:r>
      <w:r>
        <w:rPr>
          <w:color w:val="000009"/>
          <w:spacing w:val="-4"/>
          <w:sz w:val="20"/>
        </w:rPr>
        <w:t xml:space="preserve"> </w:t>
      </w:r>
      <w:r>
        <w:rPr>
          <w:color w:val="000009"/>
          <w:sz w:val="20"/>
        </w:rPr>
        <w:t>obrigação</w:t>
      </w:r>
      <w:r>
        <w:rPr>
          <w:color w:val="000009"/>
          <w:spacing w:val="-3"/>
          <w:sz w:val="20"/>
        </w:rPr>
        <w:t xml:space="preserve"> </w:t>
      </w:r>
      <w:r>
        <w:rPr>
          <w:color w:val="000009"/>
          <w:sz w:val="20"/>
        </w:rPr>
        <w:t>de reparação integral do dano causado ao Contratante (</w:t>
      </w:r>
      <w:r>
        <w:rPr>
          <w:color w:val="0000FF"/>
          <w:sz w:val="20"/>
          <w:u w:val="single" w:color="0000FF"/>
        </w:rPr>
        <w:t>art. 156, §9º, da Lei nº 14.133, de 2021</w:t>
      </w:r>
      <w:r>
        <w:rPr>
          <w:color w:val="000009"/>
          <w:sz w:val="20"/>
        </w:rPr>
        <w:t>)</w:t>
      </w:r>
    </w:p>
    <w:p>
      <w:pPr>
        <w:pStyle w:val="ListParagraph"/>
        <w:numPr>
          <w:ilvl w:val="1"/>
          <w:numId w:val="11"/>
        </w:numPr>
        <w:tabs>
          <w:tab w:val="left" w:pos="987" w:leader="none"/>
        </w:tabs>
        <w:spacing w:lineRule="auto" w:line="276" w:before="116" w:after="0"/>
        <w:ind w:left="290" w:right="422" w:hanging="0"/>
        <w:jc w:val="left"/>
        <w:rPr>
          <w:sz w:val="20"/>
        </w:rPr>
      </w:pPr>
      <w:r>
        <w:rPr>
          <w:color w:val="000009"/>
          <w:sz w:val="20"/>
        </w:rPr>
        <w:t>Todas as sanções previstas neste Contrato poderão ser aplicadas cumulativamente com a multa (</w:t>
      </w:r>
      <w:r>
        <w:rPr>
          <w:color w:val="000009"/>
          <w:spacing w:val="-32"/>
          <w:sz w:val="20"/>
        </w:rPr>
        <w:t xml:space="preserve"> </w:t>
      </w:r>
      <w:r>
        <w:rPr>
          <w:color w:val="0000FF"/>
          <w:sz w:val="20"/>
          <w:u w:val="single" w:color="0000FF"/>
        </w:rPr>
        <w:t>art. 156, §7º,</w:t>
      </w:r>
      <w:r>
        <w:rPr>
          <w:color w:val="0000FF"/>
          <w:sz w:val="20"/>
        </w:rPr>
        <w:t xml:space="preserve"> </w:t>
      </w:r>
      <w:r>
        <w:rPr>
          <w:color w:val="0000FF"/>
          <w:sz w:val="20"/>
          <w:u w:val="single" w:color="0000FF"/>
        </w:rPr>
        <w:t>da Lei nº 14.133, de 2021</w:t>
      </w:r>
      <w:r>
        <w:rPr>
          <w:color w:val="000009"/>
          <w:sz w:val="20"/>
        </w:rPr>
        <w:t>).</w:t>
      </w:r>
    </w:p>
    <w:p>
      <w:pPr>
        <w:pStyle w:val="ListParagraph"/>
        <w:numPr>
          <w:ilvl w:val="2"/>
          <w:numId w:val="11"/>
        </w:numPr>
        <w:tabs>
          <w:tab w:val="left" w:pos="1697" w:leader="none"/>
        </w:tabs>
        <w:spacing w:lineRule="auto" w:line="276" w:before="112" w:after="0"/>
        <w:ind w:left="574" w:right="432" w:hanging="0"/>
        <w:jc w:val="left"/>
        <w:rPr>
          <w:sz w:val="20"/>
        </w:rPr>
      </w:pPr>
      <w:r>
        <w:rPr>
          <w:color w:val="000009"/>
          <w:sz w:val="20"/>
        </w:rPr>
        <w:t>Antes da aplicação da multa será facultada a defesa do interessado no prazo de 15 (quinze) dias úteis, contado da data de sua intimação (</w:t>
      </w:r>
      <w:r>
        <w:rPr>
          <w:color w:val="0000FF"/>
          <w:sz w:val="20"/>
          <w:u w:val="single" w:color="0000FF"/>
        </w:rPr>
        <w:t>art. 157, da Lei nº 14.133, de 2021</w:t>
      </w:r>
      <w:r>
        <w:rPr>
          <w:color w:val="000009"/>
          <w:sz w:val="20"/>
        </w:rPr>
        <w:t>)</w:t>
      </w:r>
    </w:p>
    <w:p>
      <w:pPr>
        <w:pStyle w:val="ListParagraph"/>
        <w:numPr>
          <w:ilvl w:val="1"/>
          <w:numId w:val="11"/>
        </w:numPr>
        <w:tabs>
          <w:tab w:val="left" w:pos="987" w:leader="none"/>
        </w:tabs>
        <w:spacing w:lineRule="auto" w:line="276" w:before="112" w:after="0"/>
        <w:ind w:left="290" w:right="447" w:hanging="0"/>
        <w:jc w:val="both"/>
        <w:rPr>
          <w:sz w:val="20"/>
        </w:rPr>
      </w:pPr>
      <w:r>
        <w:rPr>
          <w:color w:val="000009"/>
          <w:sz w:val="20"/>
        </w:rPr>
        <w:t>Se a multa aplicada e as indenizações cabíveis forem superiores ao valor do pagamento eventualmente devido pelo Contratante ao Contratado, além da perda desse valor, a diferença será descontada da garantia prestada ou será cobrada judicialmente (</w:t>
      </w:r>
      <w:r>
        <w:rPr>
          <w:color w:val="0000FF"/>
          <w:sz w:val="20"/>
          <w:u w:val="single" w:color="0000FF"/>
        </w:rPr>
        <w:t>art. 156, §8º, da Lei nº 14.133, de 2021</w:t>
      </w:r>
      <w:r>
        <w:rPr>
          <w:color w:val="000009"/>
          <w:sz w:val="20"/>
        </w:rPr>
        <w:t>).</w:t>
      </w:r>
    </w:p>
    <w:p>
      <w:pPr>
        <w:sectPr>
          <w:type w:val="nextPage"/>
          <w:pgSz w:w="11906" w:h="16860"/>
          <w:pgMar w:left="850" w:right="708" w:header="0" w:top="1380" w:footer="0" w:bottom="280" w:gutter="0"/>
          <w:pgNumType w:fmt="decimal"/>
          <w:formProt w:val="false"/>
          <w:textDirection w:val="lrTb"/>
          <w:docGrid w:type="default" w:linePitch="240" w:charSpace="4294965247"/>
        </w:sectPr>
        <w:pStyle w:val="ListParagraph"/>
        <w:numPr>
          <w:ilvl w:val="1"/>
          <w:numId w:val="11"/>
        </w:numPr>
        <w:tabs>
          <w:tab w:val="left" w:pos="987" w:leader="none"/>
        </w:tabs>
        <w:spacing w:lineRule="auto" w:line="276" w:before="120" w:after="0"/>
        <w:ind w:left="290" w:right="442" w:hanging="0"/>
        <w:jc w:val="both"/>
        <w:rPr>
          <w:sz w:val="20"/>
        </w:rPr>
      </w:pPr>
      <w:r>
        <w:rPr>
          <w:color w:val="000009"/>
          <w:sz w:val="20"/>
        </w:rPr>
        <w:t>Previamente ao encaminhamento à cobrança judicial, a multa poderá ser recolhida administrativamente no prazo máximo</w:t>
      </w:r>
      <w:r>
        <w:rPr>
          <w:color w:val="000009"/>
          <w:spacing w:val="-1"/>
          <w:sz w:val="20"/>
        </w:rPr>
        <w:t xml:space="preserve"> </w:t>
      </w:r>
      <w:r>
        <w:rPr>
          <w:color w:val="000009"/>
          <w:sz w:val="20"/>
        </w:rPr>
        <w:t>de</w:t>
      </w:r>
      <w:r>
        <w:rPr>
          <w:color w:val="000009"/>
          <w:spacing w:val="-2"/>
          <w:sz w:val="20"/>
        </w:rPr>
        <w:t xml:space="preserve"> </w:t>
      </w:r>
      <w:r>
        <w:rPr>
          <w:color w:val="000009"/>
          <w:sz w:val="20"/>
        </w:rPr>
        <w:t>30</w:t>
      </w:r>
      <w:r>
        <w:rPr>
          <w:color w:val="000009"/>
          <w:spacing w:val="-1"/>
          <w:sz w:val="20"/>
        </w:rPr>
        <w:t xml:space="preserve"> </w:t>
      </w:r>
      <w:r>
        <w:rPr>
          <w:color w:val="000009"/>
          <w:sz w:val="20"/>
        </w:rPr>
        <w:t>(trinta) dias, a</w:t>
      </w:r>
      <w:r>
        <w:rPr>
          <w:color w:val="000009"/>
          <w:spacing w:val="-2"/>
          <w:sz w:val="20"/>
        </w:rPr>
        <w:t xml:space="preserve"> </w:t>
      </w:r>
      <w:r>
        <w:rPr>
          <w:color w:val="000009"/>
          <w:sz w:val="20"/>
        </w:rPr>
        <w:t>contar</w:t>
      </w:r>
      <w:r>
        <w:rPr>
          <w:color w:val="000009"/>
          <w:spacing w:val="-2"/>
          <w:sz w:val="20"/>
        </w:rPr>
        <w:t xml:space="preserve"> </w:t>
      </w:r>
      <w:r>
        <w:rPr>
          <w:color w:val="000009"/>
          <w:sz w:val="20"/>
        </w:rPr>
        <w:t>da data</w:t>
      </w:r>
      <w:r>
        <w:rPr>
          <w:color w:val="000009"/>
          <w:spacing w:val="-2"/>
          <w:sz w:val="20"/>
        </w:rPr>
        <w:t xml:space="preserve"> </w:t>
      </w:r>
      <w:r>
        <w:rPr>
          <w:color w:val="000009"/>
          <w:sz w:val="20"/>
        </w:rPr>
        <w:t>do</w:t>
      </w:r>
      <w:r>
        <w:rPr>
          <w:color w:val="000009"/>
          <w:spacing w:val="-1"/>
          <w:sz w:val="20"/>
        </w:rPr>
        <w:t xml:space="preserve"> </w:t>
      </w:r>
      <w:r>
        <w:rPr>
          <w:color w:val="000009"/>
          <w:sz w:val="20"/>
        </w:rPr>
        <w:t>recebimento</w:t>
      </w:r>
      <w:r>
        <w:rPr>
          <w:color w:val="000009"/>
          <w:spacing w:val="-1"/>
          <w:sz w:val="20"/>
        </w:rPr>
        <w:t xml:space="preserve"> </w:t>
      </w:r>
      <w:r>
        <w:rPr>
          <w:color w:val="000009"/>
          <w:sz w:val="20"/>
        </w:rPr>
        <w:t>da comunicação</w:t>
      </w:r>
      <w:r>
        <w:rPr>
          <w:color w:val="000009"/>
          <w:spacing w:val="-1"/>
          <w:sz w:val="20"/>
        </w:rPr>
        <w:t xml:space="preserve"> </w:t>
      </w:r>
      <w:r>
        <w:rPr>
          <w:color w:val="000009"/>
          <w:sz w:val="20"/>
        </w:rPr>
        <w:t>enviada</w:t>
      </w:r>
      <w:r>
        <w:rPr>
          <w:color w:val="000009"/>
          <w:spacing w:val="-2"/>
          <w:sz w:val="20"/>
        </w:rPr>
        <w:t xml:space="preserve"> </w:t>
      </w:r>
      <w:r>
        <w:rPr>
          <w:color w:val="000009"/>
          <w:sz w:val="20"/>
        </w:rPr>
        <w:t>pela autoridade</w:t>
      </w:r>
      <w:r>
        <w:rPr>
          <w:color w:val="000009"/>
          <w:spacing w:val="-2"/>
          <w:sz w:val="20"/>
        </w:rPr>
        <w:t xml:space="preserve"> </w:t>
      </w:r>
      <w:r>
        <w:rPr>
          <w:color w:val="000009"/>
          <w:sz w:val="20"/>
        </w:rPr>
        <w:t>competente.</w:t>
      </w:r>
    </w:p>
    <w:p>
      <w:pPr>
        <w:pStyle w:val="ListParagraph"/>
        <w:numPr>
          <w:ilvl w:val="1"/>
          <w:numId w:val="11"/>
        </w:numPr>
        <w:tabs>
          <w:tab w:val="left" w:pos="987" w:leader="none"/>
        </w:tabs>
        <w:spacing w:lineRule="auto" w:line="276" w:before="116" w:after="0"/>
        <w:ind w:left="290" w:right="411" w:hanging="0"/>
        <w:jc w:val="both"/>
        <w:rPr>
          <w:sz w:val="20"/>
        </w:rPr>
      </w:pPr>
      <w:r>
        <w:rPr>
          <w:color w:val="000009"/>
          <w:sz w:val="20"/>
        </w:rPr>
        <w:t>A</w:t>
      </w:r>
      <w:r>
        <w:rPr>
          <w:color w:val="000009"/>
          <w:spacing w:val="-11"/>
          <w:sz w:val="20"/>
        </w:rPr>
        <w:t xml:space="preserve"> </w:t>
      </w:r>
      <w:r>
        <w:rPr>
          <w:color w:val="000009"/>
          <w:sz w:val="20"/>
        </w:rPr>
        <w:t>aplicação das</w:t>
      </w:r>
      <w:r>
        <w:rPr>
          <w:color w:val="000009"/>
          <w:spacing w:val="-1"/>
          <w:sz w:val="20"/>
        </w:rPr>
        <w:t xml:space="preserve"> </w:t>
      </w:r>
      <w:r>
        <w:rPr>
          <w:color w:val="000009"/>
          <w:sz w:val="20"/>
        </w:rPr>
        <w:t>sanções</w:t>
      </w:r>
      <w:r>
        <w:rPr>
          <w:color w:val="000009"/>
          <w:spacing w:val="-1"/>
          <w:sz w:val="20"/>
        </w:rPr>
        <w:t xml:space="preserve"> </w:t>
      </w:r>
      <w:r>
        <w:rPr>
          <w:color w:val="000009"/>
          <w:sz w:val="20"/>
        </w:rPr>
        <w:t>realizar-se-á</w:t>
      </w:r>
      <w:r>
        <w:rPr>
          <w:color w:val="000009"/>
          <w:spacing w:val="-1"/>
          <w:sz w:val="20"/>
        </w:rPr>
        <w:t xml:space="preserve"> </w:t>
      </w:r>
      <w:r>
        <w:rPr>
          <w:color w:val="000009"/>
          <w:sz w:val="20"/>
        </w:rPr>
        <w:t>em processo</w:t>
      </w:r>
      <w:r>
        <w:rPr>
          <w:color w:val="000009"/>
          <w:spacing w:val="-1"/>
          <w:sz w:val="20"/>
        </w:rPr>
        <w:t xml:space="preserve"> </w:t>
      </w:r>
      <w:r>
        <w:rPr>
          <w:color w:val="000009"/>
          <w:sz w:val="20"/>
        </w:rPr>
        <w:t>administrativo</w:t>
      </w:r>
      <w:r>
        <w:rPr>
          <w:color w:val="000009"/>
          <w:spacing w:val="-1"/>
          <w:sz w:val="20"/>
        </w:rPr>
        <w:t xml:space="preserve"> </w:t>
      </w:r>
      <w:r>
        <w:rPr>
          <w:color w:val="000009"/>
          <w:sz w:val="20"/>
        </w:rPr>
        <w:t>que</w:t>
      </w:r>
      <w:r>
        <w:rPr>
          <w:color w:val="000009"/>
          <w:spacing w:val="-1"/>
          <w:sz w:val="20"/>
        </w:rPr>
        <w:t xml:space="preserve"> </w:t>
      </w:r>
      <w:r>
        <w:rPr>
          <w:color w:val="000009"/>
          <w:sz w:val="20"/>
        </w:rPr>
        <w:t>assegure o</w:t>
      </w:r>
      <w:r>
        <w:rPr>
          <w:color w:val="000009"/>
          <w:spacing w:val="-1"/>
          <w:sz w:val="20"/>
        </w:rPr>
        <w:t xml:space="preserve"> </w:t>
      </w:r>
      <w:r>
        <w:rPr>
          <w:color w:val="000009"/>
          <w:sz w:val="20"/>
        </w:rPr>
        <w:t>contraditório</w:t>
      </w:r>
      <w:r>
        <w:rPr>
          <w:color w:val="000009"/>
          <w:spacing w:val="-1"/>
          <w:sz w:val="20"/>
        </w:rPr>
        <w:t xml:space="preserve"> </w:t>
      </w:r>
      <w:r>
        <w:rPr>
          <w:color w:val="000009"/>
          <w:sz w:val="20"/>
        </w:rPr>
        <w:t>e a</w:t>
      </w:r>
      <w:r>
        <w:rPr>
          <w:color w:val="000009"/>
          <w:spacing w:val="-1"/>
          <w:sz w:val="20"/>
        </w:rPr>
        <w:t xml:space="preserve"> </w:t>
      </w:r>
      <w:r>
        <w:rPr>
          <w:color w:val="000009"/>
          <w:sz w:val="20"/>
        </w:rPr>
        <w:t>ampla</w:t>
      </w:r>
      <w:r>
        <w:rPr>
          <w:color w:val="000009"/>
          <w:spacing w:val="-1"/>
          <w:sz w:val="20"/>
        </w:rPr>
        <w:t xml:space="preserve"> </w:t>
      </w:r>
      <w:r>
        <w:rPr>
          <w:color w:val="000009"/>
          <w:sz w:val="20"/>
        </w:rPr>
        <w:t>defesa ao Contratado, observando-se o procedimento previsto no</w:t>
      </w:r>
      <w:r>
        <w:rPr>
          <w:color w:val="000009"/>
          <w:spacing w:val="27"/>
          <w:sz w:val="20"/>
        </w:rPr>
        <w:t xml:space="preserve"> </w:t>
      </w:r>
      <w:r>
        <w:rPr>
          <w:b/>
          <w:color w:val="000009"/>
          <w:sz w:val="20"/>
        </w:rPr>
        <w:t xml:space="preserve">caput </w:t>
      </w:r>
      <w:r>
        <w:rPr>
          <w:color w:val="000009"/>
          <w:sz w:val="20"/>
        </w:rPr>
        <w:t xml:space="preserve">e parágrafos do </w:t>
      </w:r>
      <w:r>
        <w:rPr>
          <w:color w:val="0000FF"/>
          <w:sz w:val="20"/>
          <w:u w:val="single" w:color="0000FF"/>
        </w:rPr>
        <w:t>art. 158 da</w:t>
      </w:r>
      <w:r>
        <w:rPr>
          <w:color w:val="0000FF"/>
          <w:sz w:val="20"/>
        </w:rPr>
        <w:t xml:space="preserve"> </w:t>
      </w:r>
      <w:r>
        <w:rPr>
          <w:color w:val="0000FF"/>
          <w:sz w:val="20"/>
          <w:u w:val="single" w:color="0000FF"/>
        </w:rPr>
        <w:t>Lei nº 14.133, de 2021</w:t>
      </w:r>
      <w:r>
        <w:rPr>
          <w:color w:val="000009"/>
          <w:sz w:val="20"/>
        </w:rPr>
        <w:t>,</w:t>
      </w:r>
      <w:r>
        <w:rPr>
          <w:color w:val="000009"/>
          <w:spacing w:val="40"/>
          <w:sz w:val="20"/>
        </w:rPr>
        <w:t xml:space="preserve"> </w:t>
      </w:r>
      <w:r>
        <w:rPr>
          <w:color w:val="000009"/>
          <w:sz w:val="20"/>
        </w:rPr>
        <w:t>para as penalidades de impedimento de licitar e contratar e de declaração de inidoneidade para licitar ou contratar.</w:t>
      </w:r>
    </w:p>
    <w:p>
      <w:pPr>
        <w:pStyle w:val="ListParagraph"/>
        <w:numPr>
          <w:ilvl w:val="1"/>
          <w:numId w:val="11"/>
        </w:numPr>
        <w:tabs>
          <w:tab w:val="left" w:pos="987" w:leader="none"/>
        </w:tabs>
        <w:spacing w:lineRule="auto" w:line="240" w:before="111" w:after="0"/>
        <w:ind w:left="987" w:right="0" w:hanging="697"/>
        <w:jc w:val="both"/>
        <w:rPr>
          <w:sz w:val="20"/>
        </w:rPr>
      </w:pPr>
      <w:r>
        <w:rPr>
          <w:color w:val="000009"/>
          <w:sz w:val="20"/>
        </w:rPr>
        <w:t>Na</w:t>
      </w:r>
      <w:r>
        <w:rPr>
          <w:color w:val="000009"/>
          <w:spacing w:val="-4"/>
          <w:sz w:val="20"/>
        </w:rPr>
        <w:t xml:space="preserve"> </w:t>
      </w:r>
      <w:r>
        <w:rPr>
          <w:color w:val="000009"/>
          <w:sz w:val="20"/>
        </w:rPr>
        <w:t>aplicação</w:t>
      </w:r>
      <w:r>
        <w:rPr>
          <w:color w:val="000009"/>
          <w:spacing w:val="-2"/>
          <w:sz w:val="20"/>
        </w:rPr>
        <w:t xml:space="preserve"> </w:t>
      </w:r>
      <w:r>
        <w:rPr>
          <w:color w:val="000009"/>
          <w:sz w:val="20"/>
        </w:rPr>
        <w:t>das sanções serão</w:t>
      </w:r>
      <w:r>
        <w:rPr>
          <w:color w:val="000009"/>
          <w:spacing w:val="-1"/>
          <w:sz w:val="20"/>
        </w:rPr>
        <w:t xml:space="preserve"> </w:t>
      </w:r>
      <w:r>
        <w:rPr>
          <w:color w:val="000009"/>
          <w:sz w:val="20"/>
        </w:rPr>
        <w:t>considerados</w:t>
      </w:r>
      <w:r>
        <w:rPr>
          <w:color w:val="000009"/>
          <w:spacing w:val="-1"/>
          <w:sz w:val="20"/>
        </w:rPr>
        <w:t xml:space="preserve"> </w:t>
      </w:r>
      <w:r>
        <w:rPr>
          <w:color w:val="000009"/>
          <w:sz w:val="20"/>
        </w:rPr>
        <w:t>(</w:t>
      </w:r>
      <w:r>
        <w:rPr>
          <w:color w:val="0000FF"/>
          <w:sz w:val="20"/>
          <w:u w:val="single" w:color="0000FF"/>
        </w:rPr>
        <w:t>art.</w:t>
      </w:r>
      <w:r>
        <w:rPr>
          <w:color w:val="0000FF"/>
          <w:spacing w:val="-2"/>
          <w:sz w:val="20"/>
          <w:u w:val="single" w:color="0000FF"/>
        </w:rPr>
        <w:t xml:space="preserve"> </w:t>
      </w:r>
      <w:r>
        <w:rPr>
          <w:color w:val="0000FF"/>
          <w:sz w:val="20"/>
          <w:u w:val="single" w:color="0000FF"/>
        </w:rPr>
        <w:t>156,</w:t>
      </w:r>
      <w:r>
        <w:rPr>
          <w:color w:val="0000FF"/>
          <w:spacing w:val="-2"/>
          <w:sz w:val="20"/>
          <w:u w:val="single" w:color="0000FF"/>
        </w:rPr>
        <w:t xml:space="preserve"> </w:t>
      </w:r>
      <w:r>
        <w:rPr>
          <w:color w:val="0000FF"/>
          <w:sz w:val="20"/>
          <w:u w:val="single" w:color="0000FF"/>
        </w:rPr>
        <w:t>§1º,</w:t>
      </w:r>
      <w:r>
        <w:rPr>
          <w:color w:val="0000FF"/>
          <w:spacing w:val="-4"/>
          <w:sz w:val="20"/>
          <w:u w:val="single" w:color="0000FF"/>
        </w:rPr>
        <w:t xml:space="preserve"> </w:t>
      </w:r>
      <w:r>
        <w:rPr>
          <w:color w:val="0000FF"/>
          <w:sz w:val="20"/>
          <w:u w:val="single" w:color="0000FF"/>
        </w:rPr>
        <w:t>da</w:t>
      </w:r>
      <w:r>
        <w:rPr>
          <w:color w:val="0000FF"/>
          <w:spacing w:val="-3"/>
          <w:sz w:val="20"/>
          <w:u w:val="single" w:color="0000FF"/>
        </w:rPr>
        <w:t xml:space="preserve"> </w:t>
      </w:r>
      <w:r>
        <w:rPr>
          <w:color w:val="0000FF"/>
          <w:sz w:val="20"/>
          <w:u w:val="single" w:color="0000FF"/>
        </w:rPr>
        <w:t>Lei nº</w:t>
      </w:r>
      <w:r>
        <w:rPr>
          <w:color w:val="0000FF"/>
          <w:spacing w:val="-2"/>
          <w:sz w:val="20"/>
          <w:u w:val="single" w:color="0000FF"/>
        </w:rPr>
        <w:t xml:space="preserve"> </w:t>
      </w:r>
      <w:r>
        <w:rPr>
          <w:color w:val="0000FF"/>
          <w:sz w:val="20"/>
          <w:u w:val="single" w:color="0000FF"/>
        </w:rPr>
        <w:t>14.133,</w:t>
      </w:r>
      <w:r>
        <w:rPr>
          <w:color w:val="0000FF"/>
          <w:spacing w:val="-2"/>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pacing w:val="-2"/>
          <w:sz w:val="20"/>
          <w:u w:val="single" w:color="0000FF"/>
        </w:rPr>
        <w:t>2021</w:t>
      </w:r>
      <w:r>
        <w:rPr>
          <w:color w:val="000009"/>
          <w:spacing w:val="-2"/>
          <w:sz w:val="20"/>
        </w:rPr>
        <w:t>):</w:t>
      </w:r>
    </w:p>
    <w:p>
      <w:pPr>
        <w:pStyle w:val="ListParagraph"/>
        <w:numPr>
          <w:ilvl w:val="0"/>
          <w:numId w:val="8"/>
        </w:numPr>
        <w:tabs>
          <w:tab w:val="left" w:pos="997" w:leader="none"/>
        </w:tabs>
        <w:spacing w:lineRule="auto" w:line="240" w:before="156" w:after="0"/>
        <w:ind w:left="997" w:right="0" w:hanging="423"/>
        <w:jc w:val="left"/>
        <w:rPr>
          <w:sz w:val="20"/>
        </w:rPr>
      </w:pPr>
      <w:r>
        <w:rPr>
          <w:color w:val="000009"/>
          <w:sz w:val="20"/>
        </w:rPr>
        <w:t>a</w:t>
      </w:r>
      <w:r>
        <w:rPr>
          <w:color w:val="000009"/>
          <w:spacing w:val="-3"/>
          <w:sz w:val="20"/>
        </w:rPr>
        <w:t xml:space="preserve"> </w:t>
      </w:r>
      <w:r>
        <w:rPr>
          <w:color w:val="000009"/>
          <w:sz w:val="20"/>
        </w:rPr>
        <w:t>natureza</w:t>
      </w:r>
      <w:r>
        <w:rPr>
          <w:color w:val="000009"/>
          <w:spacing w:val="-1"/>
          <w:sz w:val="20"/>
        </w:rPr>
        <w:t xml:space="preserve"> </w:t>
      </w:r>
      <w:r>
        <w:rPr>
          <w:color w:val="000009"/>
          <w:sz w:val="20"/>
        </w:rPr>
        <w:t>e a</w:t>
      </w:r>
      <w:r>
        <w:rPr>
          <w:color w:val="000009"/>
          <w:spacing w:val="-3"/>
          <w:sz w:val="20"/>
        </w:rPr>
        <w:t xml:space="preserve"> </w:t>
      </w:r>
      <w:r>
        <w:rPr>
          <w:color w:val="000009"/>
          <w:sz w:val="20"/>
        </w:rPr>
        <w:t>gravidade</w:t>
      </w:r>
      <w:r>
        <w:rPr>
          <w:color w:val="000009"/>
          <w:spacing w:val="1"/>
          <w:sz w:val="20"/>
        </w:rPr>
        <w:t xml:space="preserve"> </w:t>
      </w:r>
      <w:r>
        <w:rPr>
          <w:color w:val="000009"/>
          <w:sz w:val="20"/>
        </w:rPr>
        <w:t>da</w:t>
      </w:r>
      <w:r>
        <w:rPr>
          <w:color w:val="000009"/>
          <w:spacing w:val="-2"/>
          <w:sz w:val="20"/>
        </w:rPr>
        <w:t xml:space="preserve"> </w:t>
      </w:r>
      <w:r>
        <w:rPr>
          <w:color w:val="000009"/>
          <w:sz w:val="20"/>
        </w:rPr>
        <w:t>infração</w:t>
      </w:r>
      <w:r>
        <w:rPr>
          <w:color w:val="000009"/>
          <w:spacing w:val="1"/>
          <w:sz w:val="20"/>
        </w:rPr>
        <w:t xml:space="preserve"> </w:t>
      </w:r>
      <w:r>
        <w:rPr>
          <w:color w:val="000009"/>
          <w:spacing w:val="-2"/>
          <w:sz w:val="20"/>
        </w:rPr>
        <w:t>cometida;</w:t>
      </w:r>
    </w:p>
    <w:p>
      <w:pPr>
        <w:pStyle w:val="ListParagraph"/>
        <w:numPr>
          <w:ilvl w:val="0"/>
          <w:numId w:val="8"/>
        </w:numPr>
        <w:tabs>
          <w:tab w:val="left" w:pos="997" w:leader="none"/>
        </w:tabs>
        <w:spacing w:lineRule="auto" w:line="240" w:before="35" w:after="0"/>
        <w:ind w:left="997" w:right="0" w:hanging="423"/>
        <w:jc w:val="left"/>
        <w:rPr>
          <w:sz w:val="20"/>
        </w:rPr>
      </w:pPr>
      <w:r>
        <w:rPr>
          <w:color w:val="000009"/>
          <w:sz w:val="20"/>
        </w:rPr>
        <w:t>as</w:t>
      </w:r>
      <w:r>
        <w:rPr>
          <w:color w:val="000009"/>
          <w:spacing w:val="-3"/>
          <w:sz w:val="20"/>
        </w:rPr>
        <w:t xml:space="preserve"> </w:t>
      </w:r>
      <w:r>
        <w:rPr>
          <w:color w:val="000009"/>
          <w:sz w:val="20"/>
        </w:rPr>
        <w:t>peculiaridades do</w:t>
      </w:r>
      <w:r>
        <w:rPr>
          <w:color w:val="000009"/>
          <w:spacing w:val="-3"/>
          <w:sz w:val="20"/>
        </w:rPr>
        <w:t xml:space="preserve"> </w:t>
      </w:r>
      <w:r>
        <w:rPr>
          <w:color w:val="000009"/>
          <w:sz w:val="20"/>
        </w:rPr>
        <w:t xml:space="preserve">caso </w:t>
      </w:r>
      <w:r>
        <w:rPr>
          <w:color w:val="000009"/>
          <w:spacing w:val="-2"/>
          <w:sz w:val="20"/>
        </w:rPr>
        <w:t>concreto;</w:t>
      </w:r>
    </w:p>
    <w:p>
      <w:pPr>
        <w:pStyle w:val="ListParagraph"/>
        <w:numPr>
          <w:ilvl w:val="0"/>
          <w:numId w:val="8"/>
        </w:numPr>
        <w:tabs>
          <w:tab w:val="left" w:pos="997" w:leader="none"/>
        </w:tabs>
        <w:spacing w:lineRule="auto" w:line="240" w:before="36" w:after="0"/>
        <w:ind w:left="997" w:right="0" w:hanging="423"/>
        <w:jc w:val="left"/>
        <w:rPr>
          <w:sz w:val="20"/>
        </w:rPr>
      </w:pPr>
      <w:r>
        <w:rPr>
          <w:color w:val="000009"/>
          <w:sz w:val="20"/>
        </w:rPr>
        <w:t>as</w:t>
      </w:r>
      <w:r>
        <w:rPr>
          <w:color w:val="000009"/>
          <w:spacing w:val="-4"/>
          <w:sz w:val="20"/>
        </w:rPr>
        <w:t xml:space="preserve"> </w:t>
      </w:r>
      <w:r>
        <w:rPr>
          <w:color w:val="000009"/>
          <w:sz w:val="20"/>
        </w:rPr>
        <w:t>circunstâncias</w:t>
      </w:r>
      <w:r>
        <w:rPr>
          <w:color w:val="000009"/>
          <w:spacing w:val="-1"/>
          <w:sz w:val="20"/>
        </w:rPr>
        <w:t xml:space="preserve"> </w:t>
      </w:r>
      <w:r>
        <w:rPr>
          <w:color w:val="000009"/>
          <w:sz w:val="20"/>
        </w:rPr>
        <w:t>agravantes</w:t>
      </w:r>
      <w:r>
        <w:rPr>
          <w:color w:val="000009"/>
          <w:spacing w:val="-3"/>
          <w:sz w:val="20"/>
        </w:rPr>
        <w:t xml:space="preserve"> </w:t>
      </w:r>
      <w:r>
        <w:rPr>
          <w:color w:val="000009"/>
          <w:sz w:val="20"/>
        </w:rPr>
        <w:t>ou</w:t>
      </w:r>
      <w:r>
        <w:rPr>
          <w:color w:val="000009"/>
          <w:spacing w:val="-3"/>
          <w:sz w:val="20"/>
        </w:rPr>
        <w:t xml:space="preserve"> </w:t>
      </w:r>
      <w:r>
        <w:rPr>
          <w:color w:val="000009"/>
          <w:spacing w:val="-2"/>
          <w:sz w:val="20"/>
        </w:rPr>
        <w:t>atenuantes;</w:t>
      </w:r>
    </w:p>
    <w:p>
      <w:pPr>
        <w:pStyle w:val="ListParagraph"/>
        <w:numPr>
          <w:ilvl w:val="0"/>
          <w:numId w:val="8"/>
        </w:numPr>
        <w:tabs>
          <w:tab w:val="left" w:pos="997" w:leader="none"/>
        </w:tabs>
        <w:spacing w:lineRule="auto" w:line="240" w:before="36" w:after="0"/>
        <w:ind w:left="997" w:right="0" w:hanging="423"/>
        <w:jc w:val="left"/>
        <w:rPr>
          <w:sz w:val="20"/>
        </w:rPr>
      </w:pPr>
      <w:r>
        <w:rPr>
          <w:color w:val="000009"/>
          <w:sz w:val="20"/>
        </w:rPr>
        <w:t>os</w:t>
      </w:r>
      <w:r>
        <w:rPr>
          <w:color w:val="000009"/>
          <w:spacing w:val="-2"/>
          <w:sz w:val="20"/>
        </w:rPr>
        <w:t xml:space="preserve"> </w:t>
      </w:r>
      <w:r>
        <w:rPr>
          <w:color w:val="000009"/>
          <w:sz w:val="20"/>
        </w:rPr>
        <w:t>danos</w:t>
      </w:r>
      <w:r>
        <w:rPr>
          <w:color w:val="000009"/>
          <w:spacing w:val="-2"/>
          <w:sz w:val="20"/>
        </w:rPr>
        <w:t xml:space="preserve"> </w:t>
      </w:r>
      <w:r>
        <w:rPr>
          <w:color w:val="000009"/>
          <w:sz w:val="20"/>
        </w:rPr>
        <w:t>que</w:t>
      </w:r>
      <w:r>
        <w:rPr>
          <w:color w:val="000009"/>
          <w:spacing w:val="-2"/>
          <w:sz w:val="20"/>
        </w:rPr>
        <w:t xml:space="preserve"> </w:t>
      </w:r>
      <w:r>
        <w:rPr>
          <w:color w:val="000009"/>
          <w:sz w:val="20"/>
        </w:rPr>
        <w:t>dela</w:t>
      </w:r>
      <w:r>
        <w:rPr>
          <w:color w:val="000009"/>
          <w:spacing w:val="-2"/>
          <w:sz w:val="20"/>
        </w:rPr>
        <w:t xml:space="preserve"> </w:t>
      </w:r>
      <w:r>
        <w:rPr>
          <w:color w:val="000009"/>
          <w:sz w:val="20"/>
        </w:rPr>
        <w:t>provierem</w:t>
      </w:r>
      <w:r>
        <w:rPr>
          <w:color w:val="000009"/>
          <w:spacing w:val="-2"/>
          <w:sz w:val="20"/>
        </w:rPr>
        <w:t xml:space="preserve"> </w:t>
      </w:r>
      <w:r>
        <w:rPr>
          <w:color w:val="000009"/>
          <w:sz w:val="20"/>
        </w:rPr>
        <w:t>para</w:t>
      </w:r>
      <w:r>
        <w:rPr>
          <w:color w:val="000009"/>
          <w:spacing w:val="-2"/>
          <w:sz w:val="20"/>
        </w:rPr>
        <w:t xml:space="preserve"> </w:t>
      </w:r>
      <w:r>
        <w:rPr>
          <w:color w:val="000009"/>
          <w:sz w:val="20"/>
        </w:rPr>
        <w:t>o</w:t>
      </w:r>
      <w:r>
        <w:rPr>
          <w:color w:val="000009"/>
          <w:spacing w:val="-2"/>
          <w:sz w:val="20"/>
        </w:rPr>
        <w:t xml:space="preserve"> Contratante;</w:t>
      </w:r>
    </w:p>
    <w:p>
      <w:pPr>
        <w:pStyle w:val="ListParagraph"/>
        <w:numPr>
          <w:ilvl w:val="0"/>
          <w:numId w:val="8"/>
        </w:numPr>
        <w:tabs>
          <w:tab w:val="left" w:pos="997" w:leader="none"/>
        </w:tabs>
        <w:spacing w:lineRule="auto" w:line="276" w:before="38" w:after="0"/>
        <w:ind w:left="574" w:right="456" w:hanging="0"/>
        <w:jc w:val="left"/>
        <w:rPr>
          <w:sz w:val="20"/>
        </w:rPr>
      </w:pPr>
      <w:r>
        <w:rPr>
          <w:color w:val="000009"/>
          <w:sz w:val="20"/>
        </w:rPr>
        <w:t>a</w:t>
      </w:r>
      <w:r>
        <w:rPr>
          <w:color w:val="000009"/>
          <w:spacing w:val="-5"/>
          <w:sz w:val="20"/>
        </w:rPr>
        <w:t xml:space="preserve"> </w:t>
      </w:r>
      <w:r>
        <w:rPr>
          <w:color w:val="000009"/>
          <w:sz w:val="20"/>
        </w:rPr>
        <w:t>implantação</w:t>
      </w:r>
      <w:r>
        <w:rPr>
          <w:color w:val="000009"/>
          <w:spacing w:val="-3"/>
          <w:sz w:val="20"/>
        </w:rPr>
        <w:t xml:space="preserve"> </w:t>
      </w:r>
      <w:r>
        <w:rPr>
          <w:color w:val="000009"/>
          <w:sz w:val="20"/>
        </w:rPr>
        <w:t>ou</w:t>
      </w:r>
      <w:r>
        <w:rPr>
          <w:color w:val="000009"/>
          <w:spacing w:val="-4"/>
          <w:sz w:val="20"/>
        </w:rPr>
        <w:t xml:space="preserve"> </w:t>
      </w:r>
      <w:r>
        <w:rPr>
          <w:color w:val="000009"/>
          <w:sz w:val="20"/>
        </w:rPr>
        <w:t>o</w:t>
      </w:r>
      <w:r>
        <w:rPr>
          <w:color w:val="000009"/>
          <w:spacing w:val="-4"/>
          <w:sz w:val="20"/>
        </w:rPr>
        <w:t xml:space="preserve"> </w:t>
      </w:r>
      <w:r>
        <w:rPr>
          <w:color w:val="000009"/>
          <w:sz w:val="20"/>
        </w:rPr>
        <w:t>aperfeiçoamento</w:t>
      </w:r>
      <w:r>
        <w:rPr>
          <w:color w:val="000009"/>
          <w:spacing w:val="-4"/>
          <w:sz w:val="20"/>
        </w:rPr>
        <w:t xml:space="preserve"> </w:t>
      </w:r>
      <w:r>
        <w:rPr>
          <w:color w:val="000009"/>
          <w:sz w:val="20"/>
        </w:rPr>
        <w:t>de</w:t>
      </w:r>
      <w:r>
        <w:rPr>
          <w:color w:val="000009"/>
          <w:spacing w:val="-3"/>
          <w:sz w:val="20"/>
        </w:rPr>
        <w:t xml:space="preserve"> </w:t>
      </w:r>
      <w:r>
        <w:rPr>
          <w:color w:val="000009"/>
          <w:sz w:val="20"/>
        </w:rPr>
        <w:t>programa</w:t>
      </w:r>
      <w:r>
        <w:rPr>
          <w:color w:val="000009"/>
          <w:spacing w:val="-3"/>
          <w:sz w:val="20"/>
        </w:rPr>
        <w:t xml:space="preserve"> </w:t>
      </w:r>
      <w:r>
        <w:rPr>
          <w:color w:val="000009"/>
          <w:sz w:val="20"/>
        </w:rPr>
        <w:t>de</w:t>
      </w:r>
      <w:r>
        <w:rPr>
          <w:color w:val="000009"/>
          <w:spacing w:val="-5"/>
          <w:sz w:val="20"/>
        </w:rPr>
        <w:t xml:space="preserve"> </w:t>
      </w:r>
      <w:r>
        <w:rPr>
          <w:color w:val="000009"/>
          <w:sz w:val="20"/>
        </w:rPr>
        <w:t>integridade,</w:t>
      </w:r>
      <w:r>
        <w:rPr>
          <w:color w:val="000009"/>
          <w:spacing w:val="-4"/>
          <w:sz w:val="20"/>
        </w:rPr>
        <w:t xml:space="preserve"> </w:t>
      </w:r>
      <w:r>
        <w:rPr>
          <w:color w:val="000009"/>
          <w:sz w:val="20"/>
        </w:rPr>
        <w:t>conforme</w:t>
      </w:r>
      <w:r>
        <w:rPr>
          <w:color w:val="000009"/>
          <w:spacing w:val="-5"/>
          <w:sz w:val="20"/>
        </w:rPr>
        <w:t xml:space="preserve"> </w:t>
      </w:r>
      <w:r>
        <w:rPr>
          <w:color w:val="000009"/>
          <w:sz w:val="20"/>
        </w:rPr>
        <w:t>normas</w:t>
      </w:r>
      <w:r>
        <w:rPr>
          <w:color w:val="000009"/>
          <w:spacing w:val="-3"/>
          <w:sz w:val="20"/>
        </w:rPr>
        <w:t xml:space="preserve"> </w:t>
      </w:r>
      <w:r>
        <w:rPr>
          <w:color w:val="000009"/>
          <w:sz w:val="20"/>
        </w:rPr>
        <w:t>e</w:t>
      </w:r>
      <w:r>
        <w:rPr>
          <w:color w:val="000009"/>
          <w:spacing w:val="-5"/>
          <w:sz w:val="20"/>
        </w:rPr>
        <w:t xml:space="preserve"> </w:t>
      </w:r>
      <w:r>
        <w:rPr>
          <w:color w:val="000009"/>
          <w:sz w:val="20"/>
        </w:rPr>
        <w:t>orientações</w:t>
      </w:r>
      <w:r>
        <w:rPr>
          <w:color w:val="000009"/>
          <w:spacing w:val="-3"/>
          <w:sz w:val="20"/>
        </w:rPr>
        <w:t xml:space="preserve"> </w:t>
      </w:r>
      <w:r>
        <w:rPr>
          <w:color w:val="000009"/>
          <w:sz w:val="20"/>
        </w:rPr>
        <w:t>dos</w:t>
      </w:r>
      <w:r>
        <w:rPr>
          <w:color w:val="000009"/>
          <w:spacing w:val="-5"/>
          <w:sz w:val="20"/>
        </w:rPr>
        <w:t xml:space="preserve"> </w:t>
      </w:r>
      <w:r>
        <w:rPr>
          <w:color w:val="000009"/>
          <w:sz w:val="20"/>
        </w:rPr>
        <w:t>órgãos</w:t>
      </w:r>
      <w:r>
        <w:rPr>
          <w:color w:val="000009"/>
          <w:spacing w:val="-5"/>
          <w:sz w:val="20"/>
        </w:rPr>
        <w:t xml:space="preserve"> </w:t>
      </w:r>
      <w:r>
        <w:rPr>
          <w:color w:val="000009"/>
          <w:sz w:val="20"/>
        </w:rPr>
        <w:t xml:space="preserve">de </w:t>
      </w:r>
      <w:r>
        <w:rPr>
          <w:color w:val="000009"/>
          <w:spacing w:val="-2"/>
          <w:sz w:val="20"/>
        </w:rPr>
        <w:t>controle.</w:t>
      </w:r>
    </w:p>
    <w:p>
      <w:pPr>
        <w:pStyle w:val="ListParagraph"/>
        <w:numPr>
          <w:ilvl w:val="1"/>
          <w:numId w:val="11"/>
        </w:numPr>
        <w:tabs>
          <w:tab w:val="left" w:pos="987" w:leader="none"/>
        </w:tabs>
        <w:spacing w:lineRule="auto" w:line="276" w:before="114" w:after="0"/>
        <w:ind w:left="290" w:right="406" w:hanging="0"/>
        <w:jc w:val="both"/>
        <w:rPr>
          <w:sz w:val="20"/>
        </w:rPr>
      </w:pPr>
      <w:r>
        <w:rPr>
          <w:color w:val="000009"/>
          <w:sz w:val="20"/>
        </w:rPr>
        <w:t xml:space="preserve">Os atos previstos como infrações administrativas na </w:t>
      </w:r>
      <w:r>
        <w:rPr>
          <w:color w:val="0000FF"/>
          <w:sz w:val="20"/>
          <w:u w:val="single" w:color="0000FF"/>
        </w:rPr>
        <w:t>Lei nº 14.133, de 2021</w:t>
      </w:r>
      <w:r>
        <w:rPr>
          <w:color w:val="000009"/>
          <w:sz w:val="20"/>
        </w:rPr>
        <w:t xml:space="preserve">, ou em outras leis de licitações e contratos da Administração Pública que também sejam tipificados como atos lesivos </w:t>
      </w:r>
      <w:r>
        <w:rPr>
          <w:color w:val="0000FF"/>
          <w:sz w:val="20"/>
          <w:u w:val="single" w:color="0000FF"/>
        </w:rPr>
        <w:t>na Lei nº</w:t>
      </w:r>
      <w:r>
        <w:rPr>
          <w:color w:val="0000FF"/>
          <w:sz w:val="20"/>
        </w:rPr>
        <w:t xml:space="preserve"> </w:t>
      </w:r>
      <w:r>
        <w:rPr>
          <w:color w:val="0000FF"/>
          <w:sz w:val="20"/>
          <w:u w:val="single" w:color="0000FF"/>
        </w:rPr>
        <w:t>12.846, de 2013</w:t>
      </w:r>
      <w:r>
        <w:rPr>
          <w:color w:val="000009"/>
          <w:sz w:val="20"/>
        </w:rPr>
        <w:t xml:space="preserve">, serão apurados e julgados conjuntamente, nos mesmos autos, observados o rito procedimental e autoridade competente definidos na referida </w:t>
      </w:r>
      <w:r>
        <w:rPr>
          <w:color w:val="0000FF"/>
          <w:sz w:val="20"/>
          <w:u w:val="single" w:color="0000FF"/>
        </w:rPr>
        <w:t>Lei (art. 159</w:t>
      </w:r>
      <w:r>
        <w:rPr>
          <w:color w:val="000009"/>
          <w:sz w:val="20"/>
        </w:rPr>
        <w:t>).</w:t>
      </w:r>
    </w:p>
    <w:p>
      <w:pPr>
        <w:pStyle w:val="ListParagraph"/>
        <w:numPr>
          <w:ilvl w:val="1"/>
          <w:numId w:val="11"/>
        </w:numPr>
        <w:tabs>
          <w:tab w:val="left" w:pos="991" w:leader="none"/>
        </w:tabs>
        <w:spacing w:lineRule="auto" w:line="276" w:before="123" w:after="0"/>
        <w:ind w:left="290" w:right="416" w:hanging="0"/>
        <w:jc w:val="both"/>
        <w:rPr>
          <w:sz w:val="20"/>
        </w:rPr>
      </w:pPr>
      <w:r>
        <w:rPr>
          <w:color w:val="000009"/>
          <w:sz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color w:val="0000FF"/>
          <w:sz w:val="20"/>
          <w:u w:val="single" w:color="0000FF"/>
        </w:rPr>
        <w:t>art. 160, da Lei nº 14.133, de 2021</w:t>
      </w:r>
      <w:r>
        <w:rPr>
          <w:color w:val="000009"/>
          <w:sz w:val="20"/>
        </w:rPr>
        <w:t>)</w:t>
      </w:r>
    </w:p>
    <w:p>
      <w:pPr>
        <w:pStyle w:val="ListParagraph"/>
        <w:numPr>
          <w:ilvl w:val="1"/>
          <w:numId w:val="11"/>
        </w:numPr>
        <w:tabs>
          <w:tab w:val="left" w:pos="1048" w:leader="none"/>
        </w:tabs>
        <w:spacing w:lineRule="auto" w:line="276" w:before="119" w:after="0"/>
        <w:ind w:left="290" w:right="409" w:hanging="0"/>
        <w:jc w:val="both"/>
        <w:rPr>
          <w:sz w:val="20"/>
        </w:rPr>
      </w:pPr>
      <w:r>
        <w:rPr>
          <w:color w:val="000009"/>
          <w:sz w:val="20"/>
        </w:rPr>
        <w:t>O Contratante deverá, no prazo máximo de 15 (quinze) dias úteis, contado da data de aplicação da sanção, informar e manter atualizados os dados relativos às sanções por ela aplicadas, para fins de publicidade no Cadastro Nacional</w:t>
      </w:r>
      <w:r>
        <w:rPr>
          <w:color w:val="000009"/>
          <w:spacing w:val="-3"/>
          <w:sz w:val="20"/>
        </w:rPr>
        <w:t xml:space="preserve"> </w:t>
      </w:r>
      <w:r>
        <w:rPr>
          <w:color w:val="000009"/>
          <w:sz w:val="20"/>
        </w:rPr>
        <w:t>de</w:t>
      </w:r>
      <w:r>
        <w:rPr>
          <w:color w:val="000009"/>
          <w:spacing w:val="-2"/>
          <w:sz w:val="20"/>
        </w:rPr>
        <w:t xml:space="preserve"> </w:t>
      </w:r>
      <w:r>
        <w:rPr>
          <w:color w:val="000009"/>
          <w:sz w:val="20"/>
        </w:rPr>
        <w:t>Empresas</w:t>
      </w:r>
      <w:r>
        <w:rPr>
          <w:color w:val="000009"/>
          <w:spacing w:val="-2"/>
          <w:sz w:val="20"/>
        </w:rPr>
        <w:t xml:space="preserve"> </w:t>
      </w:r>
      <w:r>
        <w:rPr>
          <w:color w:val="000009"/>
          <w:sz w:val="20"/>
        </w:rPr>
        <w:t>Inidôneas</w:t>
      </w:r>
      <w:r>
        <w:rPr>
          <w:color w:val="000009"/>
          <w:spacing w:val="-2"/>
          <w:sz w:val="20"/>
        </w:rPr>
        <w:t xml:space="preserve"> </w:t>
      </w:r>
      <w:r>
        <w:rPr>
          <w:color w:val="000009"/>
          <w:sz w:val="20"/>
        </w:rPr>
        <w:t>e</w:t>
      </w:r>
      <w:r>
        <w:rPr>
          <w:color w:val="000009"/>
          <w:spacing w:val="-2"/>
          <w:sz w:val="20"/>
        </w:rPr>
        <w:t xml:space="preserve"> </w:t>
      </w:r>
      <w:r>
        <w:rPr>
          <w:color w:val="000009"/>
          <w:sz w:val="20"/>
        </w:rPr>
        <w:t>Suspensas</w:t>
      </w:r>
      <w:r>
        <w:rPr>
          <w:color w:val="000009"/>
          <w:spacing w:val="-4"/>
          <w:sz w:val="20"/>
        </w:rPr>
        <w:t xml:space="preserve"> </w:t>
      </w:r>
      <w:r>
        <w:rPr>
          <w:color w:val="000009"/>
          <w:sz w:val="20"/>
        </w:rPr>
        <w:t>(Ceis)</w:t>
      </w:r>
      <w:r>
        <w:rPr>
          <w:color w:val="000009"/>
          <w:spacing w:val="-2"/>
          <w:sz w:val="20"/>
        </w:rPr>
        <w:t xml:space="preserve"> </w:t>
      </w:r>
      <w:r>
        <w:rPr>
          <w:color w:val="000009"/>
          <w:sz w:val="20"/>
        </w:rPr>
        <w:t>e</w:t>
      </w:r>
      <w:r>
        <w:rPr>
          <w:color w:val="000009"/>
          <w:spacing w:val="-2"/>
          <w:sz w:val="20"/>
        </w:rPr>
        <w:t xml:space="preserve"> </w:t>
      </w:r>
      <w:r>
        <w:rPr>
          <w:color w:val="000009"/>
          <w:sz w:val="20"/>
        </w:rPr>
        <w:t>no</w:t>
      </w:r>
      <w:r>
        <w:rPr>
          <w:color w:val="000009"/>
          <w:spacing w:val="-2"/>
          <w:sz w:val="20"/>
        </w:rPr>
        <w:t xml:space="preserve"> </w:t>
      </w:r>
      <w:r>
        <w:rPr>
          <w:color w:val="000009"/>
          <w:sz w:val="20"/>
        </w:rPr>
        <w:t>Cadastro</w:t>
      </w:r>
      <w:r>
        <w:rPr>
          <w:color w:val="000009"/>
          <w:spacing w:val="-2"/>
          <w:sz w:val="20"/>
        </w:rPr>
        <w:t xml:space="preserve"> </w:t>
      </w:r>
      <w:r>
        <w:rPr>
          <w:color w:val="000009"/>
          <w:sz w:val="20"/>
        </w:rPr>
        <w:t>Nacional</w:t>
      </w:r>
      <w:r>
        <w:rPr>
          <w:color w:val="000009"/>
          <w:spacing w:val="-3"/>
          <w:sz w:val="20"/>
        </w:rPr>
        <w:t xml:space="preserve"> </w:t>
      </w:r>
      <w:r>
        <w:rPr>
          <w:color w:val="000009"/>
          <w:sz w:val="20"/>
        </w:rPr>
        <w:t>de</w:t>
      </w:r>
      <w:r>
        <w:rPr>
          <w:color w:val="000009"/>
          <w:spacing w:val="-2"/>
          <w:sz w:val="20"/>
        </w:rPr>
        <w:t xml:space="preserve"> </w:t>
      </w:r>
      <w:r>
        <w:rPr>
          <w:color w:val="000009"/>
          <w:sz w:val="20"/>
        </w:rPr>
        <w:t>Empresas</w:t>
      </w:r>
      <w:r>
        <w:rPr>
          <w:color w:val="000009"/>
          <w:spacing w:val="-2"/>
          <w:sz w:val="20"/>
        </w:rPr>
        <w:t xml:space="preserve"> </w:t>
      </w:r>
      <w:r>
        <w:rPr>
          <w:color w:val="000009"/>
          <w:sz w:val="20"/>
        </w:rPr>
        <w:t>Punidas (Cnep),</w:t>
      </w:r>
      <w:r>
        <w:rPr>
          <w:color w:val="000009"/>
          <w:spacing w:val="-2"/>
          <w:sz w:val="20"/>
        </w:rPr>
        <w:t xml:space="preserve"> </w:t>
      </w:r>
      <w:r>
        <w:rPr>
          <w:color w:val="000009"/>
          <w:sz w:val="20"/>
        </w:rPr>
        <w:t>instituídos</w:t>
      </w:r>
      <w:r>
        <w:rPr>
          <w:color w:val="000009"/>
          <w:spacing w:val="-1"/>
          <w:sz w:val="20"/>
        </w:rPr>
        <w:t xml:space="preserve"> </w:t>
      </w:r>
      <w:r>
        <w:rPr>
          <w:color w:val="000009"/>
          <w:sz w:val="20"/>
        </w:rPr>
        <w:t>no âmbito do Poder Executivo Federal. (</w:t>
      </w:r>
      <w:r>
        <w:rPr>
          <w:color w:val="0000FF"/>
          <w:sz w:val="20"/>
          <w:u w:val="single" w:color="0000FF"/>
        </w:rPr>
        <w:t>Art. 161, da Lei nº 14.133, de 2021</w:t>
      </w:r>
      <w:r>
        <w:rPr>
          <w:color w:val="000009"/>
          <w:sz w:val="20"/>
        </w:rPr>
        <w:t>)</w:t>
      </w:r>
    </w:p>
    <w:p>
      <w:pPr>
        <w:pStyle w:val="ListParagraph"/>
        <w:numPr>
          <w:ilvl w:val="1"/>
          <w:numId w:val="11"/>
        </w:numPr>
        <w:tabs>
          <w:tab w:val="left" w:pos="990" w:leader="none"/>
        </w:tabs>
        <w:spacing w:lineRule="auto" w:line="276" w:before="119" w:after="0"/>
        <w:ind w:left="290" w:right="449" w:hanging="0"/>
        <w:jc w:val="both"/>
        <w:rPr>
          <w:sz w:val="20"/>
        </w:rPr>
      </w:pPr>
      <w:r>
        <w:rPr>
          <w:color w:val="000009"/>
          <w:sz w:val="20"/>
        </w:rPr>
        <w:t xml:space="preserve">As sanções de impedimento de licitar e contratar e declaração de inidoneidade para licitar ou contratar são passíveis de reabilitação na forma do </w:t>
      </w:r>
      <w:r>
        <w:rPr>
          <w:color w:val="0000FF"/>
          <w:sz w:val="20"/>
          <w:u w:val="single" w:color="0000FF"/>
        </w:rPr>
        <w:t>art. 163 da Lei nº 14.133/21.</w:t>
      </w:r>
    </w:p>
    <w:p>
      <w:pPr>
        <w:pStyle w:val="ListParagraph"/>
        <w:numPr>
          <w:ilvl w:val="1"/>
          <w:numId w:val="11"/>
        </w:numPr>
        <w:tabs>
          <w:tab w:val="left" w:pos="990" w:leader="none"/>
        </w:tabs>
        <w:spacing w:lineRule="auto" w:line="276" w:before="112" w:after="0"/>
        <w:ind w:left="290" w:right="420" w:hanging="0"/>
        <w:jc w:val="both"/>
        <w:rPr>
          <w:sz w:val="20"/>
        </w:rPr>
      </w:pPr>
      <w:r>
        <w:rPr>
          <w:color w:val="000009"/>
          <w:sz w:val="20"/>
        </w:rPr>
        <w:t>Os débitos do contratado para com a Administração contratante, resultantes de multa administrativa e/ou indenizações, não inscritos em dívida ativa, poderão ser compensados, total ou parcialmente, com os créditos</w:t>
      </w:r>
      <w:r>
        <w:rPr>
          <w:color w:val="000009"/>
          <w:spacing w:val="80"/>
          <w:sz w:val="20"/>
        </w:rPr>
        <w:t xml:space="preserve"> </w:t>
      </w:r>
      <w:r>
        <w:rPr>
          <w:color w:val="000009"/>
          <w:sz w:val="20"/>
        </w:rPr>
        <w:t>devidos pelo</w:t>
      </w:r>
      <w:r>
        <w:rPr>
          <w:color w:val="000009"/>
          <w:spacing w:val="80"/>
          <w:sz w:val="20"/>
        </w:rPr>
        <w:t xml:space="preserve"> </w:t>
      </w:r>
      <w:r>
        <w:rPr>
          <w:color w:val="000009"/>
          <w:sz w:val="20"/>
        </w:rPr>
        <w:t>referido</w:t>
      </w:r>
      <w:r>
        <w:rPr>
          <w:color w:val="000009"/>
          <w:spacing w:val="80"/>
          <w:sz w:val="20"/>
        </w:rPr>
        <w:t xml:space="preserve"> </w:t>
      </w:r>
      <w:r>
        <w:rPr>
          <w:color w:val="000009"/>
          <w:sz w:val="20"/>
        </w:rPr>
        <w:t>órgão</w:t>
      </w:r>
      <w:r>
        <w:rPr>
          <w:color w:val="000009"/>
          <w:spacing w:val="80"/>
          <w:sz w:val="20"/>
        </w:rPr>
        <w:t xml:space="preserve"> </w:t>
      </w:r>
      <w:r>
        <w:rPr>
          <w:color w:val="000009"/>
          <w:sz w:val="20"/>
        </w:rPr>
        <w:t>decorrentes</w:t>
      </w:r>
      <w:r>
        <w:rPr>
          <w:color w:val="000009"/>
          <w:spacing w:val="80"/>
          <w:sz w:val="20"/>
        </w:rPr>
        <w:t xml:space="preserve"> </w:t>
      </w:r>
      <w:r>
        <w:rPr>
          <w:color w:val="000009"/>
          <w:sz w:val="20"/>
        </w:rPr>
        <w:t>deste</w:t>
      </w:r>
      <w:r>
        <w:rPr>
          <w:color w:val="000009"/>
          <w:spacing w:val="80"/>
          <w:sz w:val="20"/>
        </w:rPr>
        <w:t xml:space="preserve"> </w:t>
      </w:r>
      <w:r>
        <w:rPr>
          <w:color w:val="000009"/>
          <w:sz w:val="20"/>
        </w:rPr>
        <w:t>mesmo</w:t>
      </w:r>
      <w:r>
        <w:rPr>
          <w:color w:val="000009"/>
          <w:spacing w:val="80"/>
          <w:sz w:val="20"/>
        </w:rPr>
        <w:t xml:space="preserve"> </w:t>
      </w:r>
      <w:r>
        <w:rPr>
          <w:color w:val="000009"/>
          <w:sz w:val="20"/>
        </w:rPr>
        <w:t>contrato</w:t>
      </w:r>
      <w:r>
        <w:rPr>
          <w:color w:val="000009"/>
          <w:spacing w:val="80"/>
          <w:sz w:val="20"/>
        </w:rPr>
        <w:t xml:space="preserve"> </w:t>
      </w:r>
      <w:r>
        <w:rPr>
          <w:color w:val="000009"/>
          <w:sz w:val="20"/>
        </w:rPr>
        <w:t>ou</w:t>
      </w:r>
      <w:r>
        <w:rPr>
          <w:color w:val="000009"/>
          <w:spacing w:val="80"/>
          <w:sz w:val="20"/>
        </w:rPr>
        <w:t xml:space="preserve"> </w:t>
      </w:r>
      <w:r>
        <w:rPr>
          <w:color w:val="000009"/>
          <w:sz w:val="20"/>
        </w:rPr>
        <w:t>de</w:t>
      </w:r>
      <w:r>
        <w:rPr>
          <w:color w:val="000009"/>
          <w:spacing w:val="80"/>
          <w:sz w:val="20"/>
        </w:rPr>
        <w:t xml:space="preserve"> </w:t>
      </w:r>
      <w:r>
        <w:rPr>
          <w:color w:val="000009"/>
          <w:sz w:val="20"/>
        </w:rPr>
        <w:t>outros</w:t>
      </w:r>
      <w:r>
        <w:rPr>
          <w:color w:val="000009"/>
          <w:spacing w:val="80"/>
          <w:sz w:val="20"/>
        </w:rPr>
        <w:t xml:space="preserve"> </w:t>
      </w:r>
      <w:r>
        <w:rPr>
          <w:color w:val="000009"/>
          <w:sz w:val="20"/>
        </w:rPr>
        <w:t>contratos</w:t>
      </w:r>
    </w:p>
    <w:p>
      <w:pPr>
        <w:pStyle w:val="Corpodetexto"/>
        <w:spacing w:lineRule="auto" w:line="276" w:before="81" w:after="0"/>
        <w:ind w:left="2" w:right="938" w:hanging="0"/>
        <w:rPr/>
      </w:pPr>
      <w:r>
        <w:rPr>
          <w:color w:val="000009"/>
        </w:rPr>
        <w:t xml:space="preserve">administrativos que o contratado possua com o mesmo órgão ora contratante, na forma da </w:t>
      </w:r>
      <w:r>
        <w:rPr>
          <w:color w:val="0000FF"/>
          <w:u w:val="single" w:color="0000FF"/>
        </w:rPr>
        <w:t>Instrução</w:t>
      </w:r>
      <w:r>
        <w:rPr>
          <w:color w:val="0000FF"/>
          <w:spacing w:val="-2"/>
          <w:u w:val="single" w:color="0000FF"/>
        </w:rPr>
        <w:t xml:space="preserve"> </w:t>
      </w:r>
      <w:r>
        <w:rPr>
          <w:color w:val="0000FF"/>
          <w:u w:val="single" w:color="0000FF"/>
        </w:rPr>
        <w:t>Normativa</w:t>
      </w:r>
      <w:r>
        <w:rPr>
          <w:color w:val="0000FF"/>
        </w:rPr>
        <w:t xml:space="preserve"> </w:t>
      </w:r>
      <w:r>
        <w:rPr>
          <w:color w:val="0000FF"/>
          <w:u w:val="single" w:color="0000FF"/>
        </w:rPr>
        <w:t>SEGES/ME nº 26, de 13 de abril de 2022</w:t>
      </w:r>
      <w:r>
        <w:rPr>
          <w:color w:val="000009"/>
        </w:rPr>
        <w:t>.</w:t>
      </w:r>
    </w:p>
    <w:p>
      <w:pPr>
        <w:pStyle w:val="Ttulo1"/>
        <w:spacing w:before="229" w:after="0"/>
        <w:rPr/>
      </w:pPr>
      <w:bookmarkStart w:id="13" w:name="CLÁUSULA DÉCIMA TERCEIRA – DA EXTINÇÃO C"/>
      <w:bookmarkEnd w:id="13"/>
      <w:r>
        <w:rPr>
          <w:color w:val="000009"/>
        </w:rPr>
        <w:t>CLÁUSULA</w:t>
      </w:r>
      <w:r>
        <w:rPr>
          <w:color w:val="000009"/>
          <w:spacing w:val="-3"/>
        </w:rPr>
        <w:t xml:space="preserve"> </w:t>
      </w:r>
      <w:r>
        <w:rPr>
          <w:color w:val="000009"/>
        </w:rPr>
        <w:t>DÉCIMA</w:t>
      </w:r>
      <w:r>
        <w:rPr>
          <w:color w:val="000009"/>
          <w:spacing w:val="-3"/>
        </w:rPr>
        <w:t xml:space="preserve"> </w:t>
      </w:r>
      <w:r>
        <w:rPr>
          <w:color w:val="000009"/>
        </w:rPr>
        <w:t>TERCEIRA</w:t>
      </w:r>
      <w:r>
        <w:rPr>
          <w:color w:val="000009"/>
          <w:spacing w:val="-2"/>
        </w:rPr>
        <w:t xml:space="preserve"> </w:t>
      </w:r>
      <w:r>
        <w:rPr>
          <w:color w:val="000009"/>
        </w:rPr>
        <w:t>–</w:t>
      </w:r>
      <w:r>
        <w:rPr>
          <w:color w:val="000009"/>
          <w:spacing w:val="-3"/>
        </w:rPr>
        <w:t xml:space="preserve"> </w:t>
      </w:r>
      <w:r>
        <w:rPr>
          <w:color w:val="000009"/>
        </w:rPr>
        <w:t>DA</w:t>
      </w:r>
      <w:r>
        <w:rPr>
          <w:color w:val="000009"/>
          <w:spacing w:val="-2"/>
        </w:rPr>
        <w:t xml:space="preserve"> </w:t>
      </w:r>
      <w:r>
        <w:rPr>
          <w:color w:val="000009"/>
        </w:rPr>
        <w:t>EXTINÇÃO</w:t>
      </w:r>
      <w:r>
        <w:rPr>
          <w:color w:val="000009"/>
          <w:spacing w:val="-1"/>
        </w:rPr>
        <w:t xml:space="preserve"> </w:t>
      </w:r>
      <w:r>
        <w:rPr>
          <w:color w:val="000009"/>
          <w:spacing w:val="-2"/>
        </w:rPr>
        <w:t>CONTRATUAL</w:t>
      </w:r>
    </w:p>
    <w:p>
      <w:pPr>
        <w:pStyle w:val="ListParagraph"/>
        <w:numPr>
          <w:ilvl w:val="1"/>
          <w:numId w:val="7"/>
        </w:numPr>
        <w:tabs>
          <w:tab w:val="left" w:pos="987" w:leader="none"/>
        </w:tabs>
        <w:spacing w:lineRule="auto" w:line="276" w:before="80" w:after="0"/>
        <w:ind w:left="290" w:right="439" w:hanging="0"/>
        <w:jc w:val="both"/>
        <w:rPr/>
      </w:pPr>
      <w:r>
        <w:rPr>
          <w:color w:val="000009"/>
          <w:sz w:val="20"/>
        </w:rPr>
        <w:t>O contrato será extinto quando vencido o prazo nele estipulado, independentemente de terem sido cumpridas ou não as obrigações de ambas as partes contraentes.</w:t>
      </w:r>
    </w:p>
    <w:p>
      <w:pPr>
        <w:pStyle w:val="ListParagraph"/>
        <w:numPr>
          <w:ilvl w:val="1"/>
          <w:numId w:val="7"/>
        </w:numPr>
        <w:tabs>
          <w:tab w:val="left" w:pos="987" w:leader="none"/>
        </w:tabs>
        <w:spacing w:lineRule="auto" w:line="276" w:before="116" w:after="0"/>
        <w:ind w:left="290" w:right="428" w:hanging="0"/>
        <w:jc w:val="both"/>
        <w:rPr>
          <w:sz w:val="20"/>
        </w:rPr>
      </w:pPr>
      <w:r>
        <w:rPr>
          <w:color w:val="000009"/>
          <w:sz w:val="20"/>
        </w:rPr>
        <w:t>O</w:t>
      </w:r>
      <w:r>
        <w:rPr>
          <w:color w:val="000009"/>
          <w:spacing w:val="-2"/>
          <w:sz w:val="20"/>
        </w:rPr>
        <w:t xml:space="preserve"> </w:t>
      </w:r>
      <w:r>
        <w:rPr>
          <w:color w:val="000009"/>
          <w:sz w:val="20"/>
        </w:rPr>
        <w:t>contrato</w:t>
      </w:r>
      <w:r>
        <w:rPr>
          <w:color w:val="000009"/>
          <w:spacing w:val="-3"/>
          <w:sz w:val="20"/>
        </w:rPr>
        <w:t xml:space="preserve"> </w:t>
      </w:r>
      <w:r>
        <w:rPr>
          <w:color w:val="000009"/>
          <w:sz w:val="20"/>
        </w:rPr>
        <w:t>poderá</w:t>
      </w:r>
      <w:r>
        <w:rPr>
          <w:color w:val="000009"/>
          <w:spacing w:val="-4"/>
          <w:sz w:val="20"/>
        </w:rPr>
        <w:t xml:space="preserve"> </w:t>
      </w:r>
      <w:r>
        <w:rPr>
          <w:color w:val="000009"/>
          <w:sz w:val="20"/>
        </w:rPr>
        <w:t>ser</w:t>
      </w:r>
      <w:r>
        <w:rPr>
          <w:color w:val="000009"/>
          <w:spacing w:val="-2"/>
          <w:sz w:val="20"/>
        </w:rPr>
        <w:t xml:space="preserve"> </w:t>
      </w:r>
      <w:r>
        <w:rPr>
          <w:color w:val="000009"/>
          <w:sz w:val="20"/>
        </w:rPr>
        <w:t>extinto</w:t>
      </w:r>
      <w:r>
        <w:rPr>
          <w:color w:val="000009"/>
          <w:spacing w:val="-2"/>
          <w:sz w:val="20"/>
        </w:rPr>
        <w:t xml:space="preserve"> </w:t>
      </w:r>
      <w:r>
        <w:rPr>
          <w:color w:val="000009"/>
          <w:sz w:val="20"/>
        </w:rPr>
        <w:t>antes</w:t>
      </w:r>
      <w:r>
        <w:rPr>
          <w:color w:val="000009"/>
          <w:spacing w:val="-4"/>
          <w:sz w:val="20"/>
        </w:rPr>
        <w:t xml:space="preserve"> </w:t>
      </w:r>
      <w:r>
        <w:rPr>
          <w:color w:val="000009"/>
          <w:sz w:val="20"/>
        </w:rPr>
        <w:t>do</w:t>
      </w:r>
      <w:r>
        <w:rPr>
          <w:color w:val="000009"/>
          <w:spacing w:val="-3"/>
          <w:sz w:val="20"/>
        </w:rPr>
        <w:t xml:space="preserve"> </w:t>
      </w:r>
      <w:r>
        <w:rPr>
          <w:color w:val="000009"/>
          <w:sz w:val="20"/>
        </w:rPr>
        <w:t>prazo</w:t>
      </w:r>
      <w:r>
        <w:rPr>
          <w:color w:val="000009"/>
          <w:spacing w:val="-3"/>
          <w:sz w:val="20"/>
        </w:rPr>
        <w:t xml:space="preserve"> </w:t>
      </w:r>
      <w:r>
        <w:rPr>
          <w:color w:val="000009"/>
          <w:sz w:val="20"/>
        </w:rPr>
        <w:t>nele</w:t>
      </w:r>
      <w:r>
        <w:rPr>
          <w:color w:val="000009"/>
          <w:spacing w:val="-4"/>
          <w:sz w:val="20"/>
        </w:rPr>
        <w:t xml:space="preserve"> </w:t>
      </w:r>
      <w:r>
        <w:rPr>
          <w:color w:val="000009"/>
          <w:sz w:val="20"/>
        </w:rPr>
        <w:t>fixado, sem</w:t>
      </w:r>
      <w:r>
        <w:rPr>
          <w:color w:val="000009"/>
          <w:spacing w:val="-3"/>
          <w:sz w:val="20"/>
        </w:rPr>
        <w:t xml:space="preserve"> </w:t>
      </w:r>
      <w:r>
        <w:rPr>
          <w:color w:val="000009"/>
          <w:sz w:val="20"/>
        </w:rPr>
        <w:t>ônus</w:t>
      </w:r>
      <w:r>
        <w:rPr>
          <w:color w:val="000009"/>
          <w:spacing w:val="-3"/>
          <w:sz w:val="20"/>
        </w:rPr>
        <w:t xml:space="preserve"> </w:t>
      </w:r>
      <w:r>
        <w:rPr>
          <w:color w:val="000009"/>
          <w:sz w:val="20"/>
        </w:rPr>
        <w:t>para</w:t>
      </w:r>
      <w:r>
        <w:rPr>
          <w:color w:val="000009"/>
          <w:spacing w:val="-2"/>
          <w:sz w:val="20"/>
        </w:rPr>
        <w:t xml:space="preserve"> </w:t>
      </w:r>
      <w:r>
        <w:rPr>
          <w:color w:val="000009"/>
          <w:sz w:val="20"/>
        </w:rPr>
        <w:t>o</w:t>
      </w:r>
      <w:r>
        <w:rPr>
          <w:color w:val="000009"/>
          <w:spacing w:val="-3"/>
          <w:sz w:val="20"/>
        </w:rPr>
        <w:t xml:space="preserve"> </w:t>
      </w:r>
      <w:r>
        <w:rPr>
          <w:color w:val="000009"/>
          <w:sz w:val="20"/>
        </w:rPr>
        <w:t>contratante, quando</w:t>
      </w:r>
      <w:r>
        <w:rPr>
          <w:color w:val="000009"/>
          <w:spacing w:val="-3"/>
          <w:sz w:val="20"/>
        </w:rPr>
        <w:t xml:space="preserve"> </w:t>
      </w:r>
      <w:r>
        <w:rPr>
          <w:color w:val="000009"/>
          <w:sz w:val="20"/>
        </w:rPr>
        <w:t>esta</w:t>
      </w:r>
      <w:r>
        <w:rPr>
          <w:color w:val="000009"/>
          <w:spacing w:val="-2"/>
          <w:sz w:val="20"/>
        </w:rPr>
        <w:t xml:space="preserve"> </w:t>
      </w:r>
      <w:r>
        <w:rPr>
          <w:color w:val="000009"/>
          <w:sz w:val="20"/>
        </w:rPr>
        <w:t>não</w:t>
      </w:r>
      <w:r>
        <w:rPr>
          <w:color w:val="000009"/>
          <w:spacing w:val="-3"/>
          <w:sz w:val="20"/>
        </w:rPr>
        <w:t xml:space="preserve"> </w:t>
      </w:r>
      <w:r>
        <w:rPr>
          <w:color w:val="000009"/>
          <w:sz w:val="20"/>
        </w:rPr>
        <w:t>dispuser de créditos orçamentários para sua continuidade ou quando entender que o contrato não mais lhe oferece vantagem.</w:t>
      </w:r>
    </w:p>
    <w:p>
      <w:pPr>
        <w:pStyle w:val="ListParagraph"/>
        <w:numPr>
          <w:ilvl w:val="1"/>
          <w:numId w:val="7"/>
        </w:numPr>
        <w:tabs>
          <w:tab w:val="left" w:pos="987" w:leader="none"/>
        </w:tabs>
        <w:spacing w:lineRule="auto" w:line="276" w:before="114" w:after="0"/>
        <w:ind w:left="290" w:right="449" w:hanging="0"/>
        <w:jc w:val="both"/>
        <w:rPr>
          <w:sz w:val="20"/>
        </w:rPr>
      </w:pPr>
      <w:r>
        <w:rPr>
          <w:color w:val="000009"/>
          <w:sz w:val="20"/>
        </w:rPr>
        <w:t>A</w:t>
      </w:r>
      <w:r>
        <w:rPr>
          <w:color w:val="000009"/>
          <w:spacing w:val="-9"/>
          <w:sz w:val="20"/>
        </w:rPr>
        <w:t xml:space="preserve"> </w:t>
      </w:r>
      <w:r>
        <w:rPr>
          <w:color w:val="000009"/>
          <w:sz w:val="20"/>
        </w:rPr>
        <w:t>extinção nesta hipótese ocorrerá na próxima data de aniversário do contrato, desde que haja a notificação do contratado pelo contratante nesse sentido com pelo menos 2 (dois) meses de antecedência desse dia.</w:t>
      </w:r>
    </w:p>
    <w:p>
      <w:pPr>
        <w:pStyle w:val="ListParagraph"/>
        <w:numPr>
          <w:ilvl w:val="1"/>
          <w:numId w:val="7"/>
        </w:numPr>
        <w:tabs>
          <w:tab w:val="left" w:pos="987" w:leader="none"/>
        </w:tabs>
        <w:spacing w:lineRule="auto" w:line="276" w:before="115" w:after="0"/>
        <w:ind w:left="290" w:right="419" w:hanging="0"/>
        <w:jc w:val="both"/>
        <w:rPr>
          <w:sz w:val="20"/>
        </w:rPr>
      </w:pPr>
      <w:r>
        <w:rPr>
          <w:color w:val="000009"/>
          <w:sz w:val="20"/>
        </w:rPr>
        <w:t>Caso a notificação da não-continuidade do contrato de que trata este subitem ocorra com menos de 2 (dois) meses da data de aniversário, a extinção contratual ocorrerá após 2 (dois) meses da data da comunicação.</w:t>
      </w:r>
    </w:p>
    <w:p>
      <w:pPr>
        <w:pStyle w:val="ListParagraph"/>
        <w:numPr>
          <w:ilvl w:val="1"/>
          <w:numId w:val="7"/>
        </w:numPr>
        <w:tabs>
          <w:tab w:val="left" w:pos="987" w:leader="none"/>
        </w:tabs>
        <w:spacing w:lineRule="auto" w:line="276" w:before="114" w:after="0"/>
        <w:ind w:left="290" w:right="411" w:hanging="0"/>
        <w:jc w:val="both"/>
        <w:rPr>
          <w:sz w:val="20"/>
        </w:rPr>
      </w:pPr>
      <w:r>
        <w:rPr>
          <w:color w:val="000009"/>
          <w:sz w:val="20"/>
        </w:rPr>
        <w:t>O contrato poderá</w:t>
      </w:r>
      <w:r>
        <w:rPr>
          <w:color w:val="000009"/>
          <w:spacing w:val="-1"/>
          <w:sz w:val="20"/>
        </w:rPr>
        <w:t xml:space="preserve"> </w:t>
      </w:r>
      <w:r>
        <w:rPr>
          <w:color w:val="000009"/>
          <w:sz w:val="20"/>
        </w:rPr>
        <w:t xml:space="preserve">ser extinto antes de cumpridas as obrigações nele estipuladas, ou antes do prazo nele fixado, por algum dos motivos previstos no </w:t>
      </w:r>
      <w:r>
        <w:rPr>
          <w:color w:val="0000FF"/>
          <w:sz w:val="20"/>
          <w:u w:val="single" w:color="0000FF"/>
        </w:rPr>
        <w:t>artigo 137 da Lei nº 14.133/21</w:t>
      </w:r>
      <w:r>
        <w:rPr>
          <w:color w:val="000009"/>
          <w:sz w:val="20"/>
        </w:rPr>
        <w:t>, bem como amigavelmente, assegurados o contraditório e a ampla defesa.</w:t>
      </w:r>
    </w:p>
    <w:p>
      <w:pPr>
        <w:pStyle w:val="ListParagraph"/>
        <w:numPr>
          <w:ilvl w:val="2"/>
          <w:numId w:val="7"/>
        </w:numPr>
        <w:tabs>
          <w:tab w:val="left" w:pos="1694" w:leader="none"/>
        </w:tabs>
        <w:spacing w:lineRule="auto" w:line="240" w:before="113" w:after="0"/>
        <w:ind w:left="1694" w:right="0" w:hanging="1120"/>
        <w:jc w:val="both"/>
        <w:rPr>
          <w:sz w:val="20"/>
        </w:rPr>
      </w:pPr>
      <w:r>
        <w:rPr>
          <w:color w:val="000009"/>
          <w:sz w:val="20"/>
        </w:rPr>
        <w:t>Nesta</w:t>
      </w:r>
      <w:r>
        <w:rPr>
          <w:color w:val="000009"/>
          <w:spacing w:val="-3"/>
          <w:sz w:val="20"/>
        </w:rPr>
        <w:t xml:space="preserve"> </w:t>
      </w:r>
      <w:r>
        <w:rPr>
          <w:color w:val="000009"/>
          <w:sz w:val="20"/>
        </w:rPr>
        <w:t>hipótese, aplicam-se</w:t>
      </w:r>
      <w:r>
        <w:rPr>
          <w:color w:val="000009"/>
          <w:spacing w:val="-2"/>
          <w:sz w:val="20"/>
        </w:rPr>
        <w:t xml:space="preserve"> </w:t>
      </w:r>
      <w:r>
        <w:rPr>
          <w:color w:val="000009"/>
          <w:sz w:val="20"/>
        </w:rPr>
        <w:t>também</w:t>
      </w:r>
      <w:r>
        <w:rPr>
          <w:color w:val="000009"/>
          <w:spacing w:val="-1"/>
          <w:sz w:val="20"/>
        </w:rPr>
        <w:t xml:space="preserve"> </w:t>
      </w:r>
      <w:r>
        <w:rPr>
          <w:color w:val="000009"/>
          <w:sz w:val="20"/>
        </w:rPr>
        <w:t>os</w:t>
      </w:r>
      <w:r>
        <w:rPr>
          <w:color w:val="000009"/>
          <w:spacing w:val="-2"/>
          <w:sz w:val="20"/>
        </w:rPr>
        <w:t xml:space="preserve"> </w:t>
      </w:r>
      <w:r>
        <w:rPr>
          <w:color w:val="0000FF"/>
          <w:sz w:val="20"/>
          <w:u w:val="single" w:color="0000FF"/>
        </w:rPr>
        <w:t>artigos</w:t>
      </w:r>
      <w:r>
        <w:rPr>
          <w:color w:val="0000FF"/>
          <w:spacing w:val="-2"/>
          <w:sz w:val="20"/>
          <w:u w:val="single" w:color="0000FF"/>
        </w:rPr>
        <w:t xml:space="preserve"> </w:t>
      </w:r>
      <w:r>
        <w:rPr>
          <w:color w:val="0000FF"/>
          <w:sz w:val="20"/>
          <w:u w:val="single" w:color="0000FF"/>
        </w:rPr>
        <w:t>138</w:t>
      </w:r>
      <w:r>
        <w:rPr>
          <w:color w:val="0000FF"/>
          <w:spacing w:val="-2"/>
          <w:sz w:val="20"/>
          <w:u w:val="single" w:color="0000FF"/>
        </w:rPr>
        <w:t xml:space="preserve"> </w:t>
      </w:r>
      <w:r>
        <w:rPr>
          <w:color w:val="0000FF"/>
          <w:sz w:val="20"/>
          <w:u w:val="single" w:color="0000FF"/>
        </w:rPr>
        <w:t>e</w:t>
      </w:r>
      <w:r>
        <w:rPr>
          <w:color w:val="0000FF"/>
          <w:spacing w:val="-3"/>
          <w:sz w:val="20"/>
          <w:u w:val="single" w:color="0000FF"/>
        </w:rPr>
        <w:t xml:space="preserve"> </w:t>
      </w:r>
      <w:r>
        <w:rPr>
          <w:color w:val="0000FF"/>
          <w:sz w:val="20"/>
          <w:u w:val="single" w:color="0000FF"/>
        </w:rPr>
        <w:t>139</w:t>
      </w:r>
      <w:r>
        <w:rPr>
          <w:color w:val="0000FF"/>
          <w:spacing w:val="-2"/>
          <w:sz w:val="20"/>
        </w:rPr>
        <w:t xml:space="preserve"> </w:t>
      </w:r>
      <w:r>
        <w:rPr>
          <w:color w:val="000009"/>
          <w:sz w:val="20"/>
        </w:rPr>
        <w:t>da</w:t>
      </w:r>
      <w:r>
        <w:rPr>
          <w:color w:val="000009"/>
          <w:spacing w:val="-1"/>
          <w:sz w:val="20"/>
        </w:rPr>
        <w:t xml:space="preserve"> </w:t>
      </w:r>
      <w:r>
        <w:rPr>
          <w:color w:val="000009"/>
          <w:sz w:val="20"/>
        </w:rPr>
        <w:t>mesma</w:t>
      </w:r>
      <w:r>
        <w:rPr>
          <w:color w:val="000009"/>
          <w:spacing w:val="-2"/>
          <w:sz w:val="20"/>
        </w:rPr>
        <w:t xml:space="preserve"> </w:t>
      </w:r>
      <w:r>
        <w:rPr>
          <w:color w:val="000009"/>
          <w:spacing w:val="-4"/>
          <w:sz w:val="20"/>
        </w:rPr>
        <w:t>Lei.</w:t>
      </w:r>
    </w:p>
    <w:p>
      <w:pPr>
        <w:pStyle w:val="ListParagraph"/>
        <w:numPr>
          <w:ilvl w:val="2"/>
          <w:numId w:val="7"/>
        </w:numPr>
        <w:tabs>
          <w:tab w:val="left" w:pos="1705" w:leader="none"/>
        </w:tabs>
        <w:spacing w:lineRule="auto" w:line="276" w:before="160" w:after="0"/>
        <w:ind w:left="574" w:right="554" w:hanging="0"/>
        <w:jc w:val="left"/>
        <w:rPr>
          <w:sz w:val="20"/>
        </w:rPr>
      </w:pPr>
      <w:r>
        <w:rPr>
          <w:color w:val="000009"/>
          <w:sz w:val="20"/>
        </w:rPr>
        <w:t>A</w:t>
      </w:r>
      <w:r>
        <w:rPr>
          <w:color w:val="000009"/>
          <w:spacing w:val="-13"/>
          <w:sz w:val="20"/>
        </w:rPr>
        <w:t xml:space="preserve"> </w:t>
      </w:r>
      <w:r>
        <w:rPr>
          <w:color w:val="000009"/>
          <w:sz w:val="20"/>
        </w:rPr>
        <w:t>alteração</w:t>
      </w:r>
      <w:r>
        <w:rPr>
          <w:color w:val="000009"/>
          <w:spacing w:val="-5"/>
          <w:sz w:val="20"/>
        </w:rPr>
        <w:t xml:space="preserve"> </w:t>
      </w:r>
      <w:r>
        <w:rPr>
          <w:color w:val="000009"/>
          <w:sz w:val="20"/>
        </w:rPr>
        <w:t>social</w:t>
      </w:r>
      <w:r>
        <w:rPr>
          <w:color w:val="000009"/>
          <w:spacing w:val="-1"/>
          <w:sz w:val="20"/>
        </w:rPr>
        <w:t xml:space="preserve"> </w:t>
      </w:r>
      <w:r>
        <w:rPr>
          <w:color w:val="000009"/>
          <w:sz w:val="20"/>
        </w:rPr>
        <w:t>ou</w:t>
      </w:r>
      <w:r>
        <w:rPr>
          <w:color w:val="000009"/>
          <w:spacing w:val="-3"/>
          <w:sz w:val="20"/>
        </w:rPr>
        <w:t xml:space="preserve"> </w:t>
      </w:r>
      <w:r>
        <w:rPr>
          <w:color w:val="000009"/>
          <w:sz w:val="20"/>
        </w:rPr>
        <w:t>a</w:t>
      </w:r>
      <w:r>
        <w:rPr>
          <w:color w:val="000009"/>
          <w:spacing w:val="-4"/>
          <w:sz w:val="20"/>
        </w:rPr>
        <w:t xml:space="preserve"> </w:t>
      </w:r>
      <w:r>
        <w:rPr>
          <w:color w:val="000009"/>
          <w:sz w:val="20"/>
        </w:rPr>
        <w:t>modificação</w:t>
      </w:r>
      <w:r>
        <w:rPr>
          <w:color w:val="000009"/>
          <w:spacing w:val="-3"/>
          <w:sz w:val="20"/>
        </w:rPr>
        <w:t xml:space="preserve"> </w:t>
      </w:r>
      <w:r>
        <w:rPr>
          <w:color w:val="000009"/>
          <w:sz w:val="20"/>
        </w:rPr>
        <w:t>da</w:t>
      </w:r>
      <w:r>
        <w:rPr>
          <w:color w:val="000009"/>
          <w:spacing w:val="-2"/>
          <w:sz w:val="20"/>
        </w:rPr>
        <w:t xml:space="preserve"> </w:t>
      </w:r>
      <w:r>
        <w:rPr>
          <w:color w:val="000009"/>
          <w:sz w:val="20"/>
        </w:rPr>
        <w:t>finalidade</w:t>
      </w:r>
      <w:r>
        <w:rPr>
          <w:color w:val="000009"/>
          <w:spacing w:val="-2"/>
          <w:sz w:val="20"/>
        </w:rPr>
        <w:t xml:space="preserve"> </w:t>
      </w:r>
      <w:r>
        <w:rPr>
          <w:color w:val="000009"/>
          <w:sz w:val="20"/>
        </w:rPr>
        <w:t>ou</w:t>
      </w:r>
      <w:r>
        <w:rPr>
          <w:color w:val="000009"/>
          <w:spacing w:val="-3"/>
          <w:sz w:val="20"/>
        </w:rPr>
        <w:t xml:space="preserve"> </w:t>
      </w:r>
      <w:r>
        <w:rPr>
          <w:color w:val="000009"/>
          <w:sz w:val="20"/>
        </w:rPr>
        <w:t>da</w:t>
      </w:r>
      <w:r>
        <w:rPr>
          <w:color w:val="000009"/>
          <w:spacing w:val="-4"/>
          <w:sz w:val="20"/>
        </w:rPr>
        <w:t xml:space="preserve"> </w:t>
      </w:r>
      <w:r>
        <w:rPr>
          <w:color w:val="000009"/>
          <w:sz w:val="20"/>
        </w:rPr>
        <w:t>estrutura</w:t>
      </w:r>
      <w:r>
        <w:rPr>
          <w:color w:val="000009"/>
          <w:spacing w:val="-2"/>
          <w:sz w:val="20"/>
        </w:rPr>
        <w:t xml:space="preserve"> </w:t>
      </w:r>
      <w:r>
        <w:rPr>
          <w:color w:val="000009"/>
          <w:sz w:val="20"/>
        </w:rPr>
        <w:t>da</w:t>
      </w:r>
      <w:r>
        <w:rPr>
          <w:color w:val="000009"/>
          <w:spacing w:val="-4"/>
          <w:sz w:val="20"/>
        </w:rPr>
        <w:t xml:space="preserve"> </w:t>
      </w:r>
      <w:r>
        <w:rPr>
          <w:color w:val="000009"/>
          <w:sz w:val="20"/>
        </w:rPr>
        <w:t>empresa</w:t>
      </w:r>
      <w:r>
        <w:rPr>
          <w:color w:val="000009"/>
          <w:spacing w:val="-2"/>
          <w:sz w:val="20"/>
        </w:rPr>
        <w:t xml:space="preserve"> </w:t>
      </w:r>
      <w:r>
        <w:rPr>
          <w:color w:val="000009"/>
          <w:sz w:val="20"/>
        </w:rPr>
        <w:t>não</w:t>
      </w:r>
      <w:r>
        <w:rPr>
          <w:color w:val="000009"/>
          <w:spacing w:val="-3"/>
          <w:sz w:val="20"/>
        </w:rPr>
        <w:t xml:space="preserve"> </w:t>
      </w:r>
      <w:r>
        <w:rPr>
          <w:color w:val="000009"/>
          <w:sz w:val="20"/>
        </w:rPr>
        <w:t>ensejará</w:t>
      </w:r>
      <w:r>
        <w:rPr>
          <w:color w:val="000009"/>
          <w:spacing w:val="40"/>
          <w:sz w:val="20"/>
        </w:rPr>
        <w:t xml:space="preserve"> </w:t>
      </w:r>
      <w:r>
        <w:rPr>
          <w:color w:val="000009"/>
          <w:sz w:val="20"/>
        </w:rPr>
        <w:t>a</w:t>
      </w:r>
      <w:r>
        <w:rPr>
          <w:color w:val="000009"/>
          <w:spacing w:val="-4"/>
          <w:sz w:val="20"/>
        </w:rPr>
        <w:t xml:space="preserve"> </w:t>
      </w:r>
      <w:r>
        <w:rPr>
          <w:color w:val="000009"/>
          <w:sz w:val="20"/>
        </w:rPr>
        <w:t>extinção se não restringir sua capacidade de concluir o contrato.</w:t>
      </w:r>
    </w:p>
    <w:p>
      <w:pPr>
        <w:pStyle w:val="ListParagraph"/>
        <w:numPr>
          <w:ilvl w:val="3"/>
          <w:numId w:val="7"/>
        </w:numPr>
        <w:tabs>
          <w:tab w:val="left" w:pos="2161" w:leader="none"/>
        </w:tabs>
        <w:spacing w:lineRule="auto" w:line="276" w:before="112" w:after="0"/>
        <w:ind w:left="856" w:right="852" w:hanging="0"/>
        <w:jc w:val="left"/>
        <w:rPr>
          <w:sz w:val="20"/>
        </w:rPr>
      </w:pPr>
      <w:r>
        <w:rPr>
          <w:color w:val="000009"/>
          <w:sz w:val="20"/>
        </w:rPr>
        <w:t>Se</w:t>
      </w:r>
      <w:r>
        <w:rPr>
          <w:color w:val="000009"/>
          <w:spacing w:val="33"/>
          <w:sz w:val="20"/>
        </w:rPr>
        <w:t xml:space="preserve"> </w:t>
      </w:r>
      <w:r>
        <w:rPr>
          <w:color w:val="000009"/>
          <w:sz w:val="20"/>
        </w:rPr>
        <w:t>a</w:t>
      </w:r>
      <w:r>
        <w:rPr>
          <w:color w:val="000009"/>
          <w:spacing w:val="37"/>
          <w:sz w:val="20"/>
        </w:rPr>
        <w:t xml:space="preserve"> </w:t>
      </w:r>
      <w:r>
        <w:rPr>
          <w:color w:val="000009"/>
          <w:sz w:val="20"/>
        </w:rPr>
        <w:t>operação</w:t>
      </w:r>
      <w:r>
        <w:rPr>
          <w:color w:val="000009"/>
          <w:spacing w:val="36"/>
          <w:sz w:val="20"/>
        </w:rPr>
        <w:t xml:space="preserve"> </w:t>
      </w:r>
      <w:r>
        <w:rPr>
          <w:color w:val="000009"/>
          <w:sz w:val="20"/>
        </w:rPr>
        <w:t>implicar</w:t>
      </w:r>
      <w:r>
        <w:rPr>
          <w:color w:val="000009"/>
          <w:spacing w:val="36"/>
          <w:sz w:val="20"/>
        </w:rPr>
        <w:t xml:space="preserve"> </w:t>
      </w:r>
      <w:r>
        <w:rPr>
          <w:color w:val="000009"/>
          <w:sz w:val="20"/>
        </w:rPr>
        <w:t>mudança</w:t>
      </w:r>
      <w:r>
        <w:rPr>
          <w:color w:val="000009"/>
          <w:spacing w:val="36"/>
          <w:sz w:val="20"/>
        </w:rPr>
        <w:t xml:space="preserve"> </w:t>
      </w:r>
      <w:r>
        <w:rPr>
          <w:color w:val="000009"/>
          <w:sz w:val="20"/>
        </w:rPr>
        <w:t>da</w:t>
      </w:r>
      <w:r>
        <w:rPr>
          <w:color w:val="000009"/>
          <w:spacing w:val="35"/>
          <w:sz w:val="20"/>
        </w:rPr>
        <w:t xml:space="preserve"> </w:t>
      </w:r>
      <w:r>
        <w:rPr>
          <w:color w:val="000009"/>
          <w:sz w:val="20"/>
        </w:rPr>
        <w:t>pessoa</w:t>
      </w:r>
      <w:r>
        <w:rPr>
          <w:color w:val="000009"/>
          <w:spacing w:val="36"/>
          <w:sz w:val="20"/>
        </w:rPr>
        <w:t xml:space="preserve"> </w:t>
      </w:r>
      <w:r>
        <w:rPr>
          <w:color w:val="000009"/>
          <w:sz w:val="20"/>
        </w:rPr>
        <w:t>jurídica</w:t>
      </w:r>
      <w:r>
        <w:rPr>
          <w:color w:val="000009"/>
          <w:spacing w:val="36"/>
          <w:sz w:val="20"/>
        </w:rPr>
        <w:t xml:space="preserve"> </w:t>
      </w:r>
      <w:r>
        <w:rPr>
          <w:color w:val="000009"/>
          <w:sz w:val="20"/>
        </w:rPr>
        <w:t>contratada,</w:t>
      </w:r>
      <w:r>
        <w:rPr>
          <w:color w:val="000009"/>
          <w:spacing w:val="36"/>
          <w:sz w:val="20"/>
        </w:rPr>
        <w:t xml:space="preserve"> </w:t>
      </w:r>
      <w:r>
        <w:rPr>
          <w:color w:val="000009"/>
          <w:sz w:val="20"/>
        </w:rPr>
        <w:t>deverá</w:t>
      </w:r>
      <w:r>
        <w:rPr>
          <w:color w:val="000009"/>
          <w:spacing w:val="35"/>
          <w:sz w:val="20"/>
        </w:rPr>
        <w:t xml:space="preserve"> </w:t>
      </w:r>
      <w:r>
        <w:rPr>
          <w:color w:val="000009"/>
          <w:sz w:val="20"/>
        </w:rPr>
        <w:t>ser</w:t>
      </w:r>
      <w:r>
        <w:rPr>
          <w:color w:val="000009"/>
          <w:spacing w:val="33"/>
          <w:sz w:val="20"/>
        </w:rPr>
        <w:t xml:space="preserve"> </w:t>
      </w:r>
      <w:r>
        <w:rPr>
          <w:color w:val="000009"/>
          <w:sz w:val="20"/>
        </w:rPr>
        <w:t>formalizado termo aditivo para alteração subjetiva.</w:t>
      </w:r>
    </w:p>
    <w:p>
      <w:pPr>
        <w:pStyle w:val="ListParagraph"/>
        <w:numPr>
          <w:ilvl w:val="1"/>
          <w:numId w:val="7"/>
        </w:numPr>
        <w:tabs>
          <w:tab w:val="left" w:pos="997" w:leader="none"/>
        </w:tabs>
        <w:spacing w:lineRule="auto" w:line="240" w:before="112" w:after="0"/>
        <w:ind w:left="997" w:right="0" w:hanging="707"/>
        <w:jc w:val="left"/>
        <w:rPr>
          <w:sz w:val="20"/>
        </w:rPr>
      </w:pPr>
      <w:r>
        <w:rPr>
          <w:color w:val="000009"/>
          <w:sz w:val="20"/>
        </w:rPr>
        <w:t>O</w:t>
      </w:r>
      <w:r>
        <w:rPr>
          <w:color w:val="000009"/>
          <w:spacing w:val="-4"/>
          <w:sz w:val="20"/>
        </w:rPr>
        <w:t xml:space="preserve"> </w:t>
      </w:r>
      <w:r>
        <w:rPr>
          <w:color w:val="000009"/>
          <w:sz w:val="20"/>
        </w:rPr>
        <w:t>termo de</w:t>
      </w:r>
      <w:r>
        <w:rPr>
          <w:color w:val="000009"/>
          <w:spacing w:val="-4"/>
          <w:sz w:val="20"/>
        </w:rPr>
        <w:t xml:space="preserve"> </w:t>
      </w:r>
      <w:r>
        <w:rPr>
          <w:color w:val="000009"/>
          <w:sz w:val="20"/>
        </w:rPr>
        <w:t>extinção,</w:t>
      </w:r>
      <w:r>
        <w:rPr>
          <w:color w:val="000009"/>
          <w:spacing w:val="-2"/>
          <w:sz w:val="20"/>
        </w:rPr>
        <w:t xml:space="preserve"> </w:t>
      </w:r>
      <w:r>
        <w:rPr>
          <w:color w:val="000009"/>
          <w:sz w:val="20"/>
        </w:rPr>
        <w:t>sempre</w:t>
      </w:r>
      <w:r>
        <w:rPr>
          <w:color w:val="000009"/>
          <w:spacing w:val="-3"/>
          <w:sz w:val="20"/>
        </w:rPr>
        <w:t xml:space="preserve"> </w:t>
      </w:r>
      <w:r>
        <w:rPr>
          <w:color w:val="000009"/>
          <w:sz w:val="20"/>
        </w:rPr>
        <w:t>que</w:t>
      </w:r>
      <w:r>
        <w:rPr>
          <w:color w:val="000009"/>
          <w:spacing w:val="-2"/>
          <w:sz w:val="20"/>
        </w:rPr>
        <w:t xml:space="preserve"> </w:t>
      </w:r>
      <w:r>
        <w:rPr>
          <w:color w:val="000009"/>
          <w:sz w:val="20"/>
        </w:rPr>
        <w:t>possível, será</w:t>
      </w:r>
      <w:r>
        <w:rPr>
          <w:color w:val="000009"/>
          <w:spacing w:val="-1"/>
          <w:sz w:val="20"/>
        </w:rPr>
        <w:t xml:space="preserve"> </w:t>
      </w:r>
      <w:r>
        <w:rPr>
          <w:color w:val="000009"/>
          <w:spacing w:val="-2"/>
          <w:sz w:val="20"/>
        </w:rPr>
        <w:t>precedido:</w:t>
      </w:r>
    </w:p>
    <w:p>
      <w:pPr>
        <w:pStyle w:val="ListParagraph"/>
        <w:numPr>
          <w:ilvl w:val="3"/>
          <w:numId w:val="6"/>
        </w:numPr>
        <w:tabs>
          <w:tab w:val="left" w:pos="2161" w:leader="none"/>
        </w:tabs>
        <w:spacing w:lineRule="auto" w:line="240" w:before="156" w:after="0"/>
        <w:ind w:left="2161" w:right="0" w:hanging="1305"/>
        <w:jc w:val="left"/>
        <w:rPr>
          <w:sz w:val="20"/>
        </w:rPr>
      </w:pPr>
      <w:r>
        <w:rPr>
          <w:color w:val="000009"/>
          <w:sz w:val="20"/>
        </w:rPr>
        <w:t>Balanço</w:t>
      </w:r>
      <w:r>
        <w:rPr>
          <w:color w:val="000009"/>
          <w:spacing w:val="-2"/>
          <w:sz w:val="20"/>
        </w:rPr>
        <w:t xml:space="preserve"> </w:t>
      </w:r>
      <w:r>
        <w:rPr>
          <w:color w:val="000009"/>
          <w:sz w:val="20"/>
        </w:rPr>
        <w:t>dos</w:t>
      </w:r>
      <w:r>
        <w:rPr>
          <w:color w:val="000009"/>
          <w:spacing w:val="-3"/>
          <w:sz w:val="20"/>
        </w:rPr>
        <w:t xml:space="preserve"> </w:t>
      </w:r>
      <w:r>
        <w:rPr>
          <w:color w:val="000009"/>
          <w:sz w:val="20"/>
        </w:rPr>
        <w:t>eventos</w:t>
      </w:r>
      <w:r>
        <w:rPr>
          <w:color w:val="000009"/>
          <w:spacing w:val="-3"/>
          <w:sz w:val="20"/>
        </w:rPr>
        <w:t xml:space="preserve"> </w:t>
      </w:r>
      <w:r>
        <w:rPr>
          <w:color w:val="000009"/>
          <w:sz w:val="20"/>
        </w:rPr>
        <w:t>contratuais</w:t>
      </w:r>
      <w:r>
        <w:rPr>
          <w:color w:val="000009"/>
          <w:spacing w:val="-3"/>
          <w:sz w:val="20"/>
        </w:rPr>
        <w:t xml:space="preserve"> </w:t>
      </w:r>
      <w:r>
        <w:rPr>
          <w:color w:val="000009"/>
          <w:sz w:val="20"/>
        </w:rPr>
        <w:t>já</w:t>
      </w:r>
      <w:r>
        <w:rPr>
          <w:color w:val="000009"/>
          <w:spacing w:val="-4"/>
          <w:sz w:val="20"/>
        </w:rPr>
        <w:t xml:space="preserve"> </w:t>
      </w:r>
      <w:r>
        <w:rPr>
          <w:color w:val="000009"/>
          <w:sz w:val="20"/>
        </w:rPr>
        <w:t>cumpridos</w:t>
      </w:r>
      <w:r>
        <w:rPr>
          <w:color w:val="000009"/>
          <w:spacing w:val="-3"/>
          <w:sz w:val="20"/>
        </w:rPr>
        <w:t xml:space="preserve"> </w:t>
      </w:r>
      <w:r>
        <w:rPr>
          <w:color w:val="000009"/>
          <w:sz w:val="20"/>
        </w:rPr>
        <w:t>ou</w:t>
      </w:r>
      <w:r>
        <w:rPr>
          <w:color w:val="000009"/>
          <w:spacing w:val="-3"/>
          <w:sz w:val="20"/>
        </w:rPr>
        <w:t xml:space="preserve"> </w:t>
      </w:r>
      <w:r>
        <w:rPr>
          <w:color w:val="000009"/>
          <w:sz w:val="20"/>
        </w:rPr>
        <w:t>parcialmente</w:t>
      </w:r>
      <w:r>
        <w:rPr>
          <w:color w:val="000009"/>
          <w:spacing w:val="-1"/>
          <w:sz w:val="20"/>
        </w:rPr>
        <w:t xml:space="preserve"> </w:t>
      </w:r>
      <w:r>
        <w:rPr>
          <w:color w:val="000009"/>
          <w:spacing w:val="-2"/>
          <w:sz w:val="20"/>
        </w:rPr>
        <w:t>cumpridos;</w:t>
      </w:r>
    </w:p>
    <w:p>
      <w:pPr>
        <w:pStyle w:val="ListParagraph"/>
        <w:numPr>
          <w:ilvl w:val="3"/>
          <w:numId w:val="6"/>
        </w:numPr>
        <w:tabs>
          <w:tab w:val="left" w:pos="2161" w:leader="none"/>
        </w:tabs>
        <w:spacing w:lineRule="auto" w:line="240" w:before="155" w:after="0"/>
        <w:ind w:left="2161" w:right="0" w:hanging="1305"/>
        <w:jc w:val="left"/>
        <w:rPr>
          <w:sz w:val="20"/>
        </w:rPr>
      </w:pPr>
      <w:r>
        <w:rPr>
          <w:color w:val="000009"/>
          <w:sz w:val="20"/>
        </w:rPr>
        <w:t>Relação</w:t>
      </w:r>
      <w:r>
        <w:rPr>
          <w:color w:val="000009"/>
          <w:spacing w:val="-3"/>
          <w:sz w:val="20"/>
        </w:rPr>
        <w:t xml:space="preserve"> </w:t>
      </w:r>
      <w:r>
        <w:rPr>
          <w:color w:val="000009"/>
          <w:sz w:val="20"/>
        </w:rPr>
        <w:t>dos</w:t>
      </w:r>
      <w:r>
        <w:rPr>
          <w:color w:val="000009"/>
          <w:spacing w:val="-2"/>
          <w:sz w:val="20"/>
        </w:rPr>
        <w:t xml:space="preserve"> </w:t>
      </w:r>
      <w:r>
        <w:rPr>
          <w:color w:val="000009"/>
          <w:sz w:val="20"/>
        </w:rPr>
        <w:t>pagamentos</w:t>
      </w:r>
      <w:r>
        <w:rPr>
          <w:color w:val="000009"/>
          <w:spacing w:val="-2"/>
          <w:sz w:val="20"/>
        </w:rPr>
        <w:t xml:space="preserve"> </w:t>
      </w:r>
      <w:r>
        <w:rPr>
          <w:color w:val="000009"/>
          <w:sz w:val="20"/>
        </w:rPr>
        <w:t>já</w:t>
      </w:r>
      <w:r>
        <w:rPr>
          <w:color w:val="000009"/>
          <w:spacing w:val="-3"/>
          <w:sz w:val="20"/>
        </w:rPr>
        <w:t xml:space="preserve"> </w:t>
      </w:r>
      <w:r>
        <w:rPr>
          <w:color w:val="000009"/>
          <w:sz w:val="20"/>
        </w:rPr>
        <w:t>efetuados</w:t>
      </w:r>
      <w:r>
        <w:rPr>
          <w:color w:val="000009"/>
          <w:spacing w:val="-3"/>
          <w:sz w:val="20"/>
        </w:rPr>
        <w:t xml:space="preserve"> </w:t>
      </w:r>
      <w:r>
        <w:rPr>
          <w:color w:val="000009"/>
          <w:sz w:val="20"/>
        </w:rPr>
        <w:t>e</w:t>
      </w:r>
      <w:r>
        <w:rPr>
          <w:color w:val="000009"/>
          <w:spacing w:val="-1"/>
          <w:sz w:val="20"/>
        </w:rPr>
        <w:t xml:space="preserve"> </w:t>
      </w:r>
      <w:r>
        <w:rPr>
          <w:color w:val="000009"/>
          <w:sz w:val="20"/>
        </w:rPr>
        <w:t>ainda</w:t>
      </w:r>
      <w:r>
        <w:rPr>
          <w:color w:val="000009"/>
          <w:spacing w:val="-3"/>
          <w:sz w:val="20"/>
        </w:rPr>
        <w:t xml:space="preserve"> </w:t>
      </w:r>
      <w:r>
        <w:rPr>
          <w:color w:val="000009"/>
          <w:spacing w:val="-2"/>
          <w:sz w:val="20"/>
        </w:rPr>
        <w:t>devidos;</w:t>
      </w:r>
    </w:p>
    <w:p>
      <w:pPr>
        <w:pStyle w:val="ListParagraph"/>
        <w:numPr>
          <w:ilvl w:val="3"/>
          <w:numId w:val="6"/>
        </w:numPr>
        <w:tabs>
          <w:tab w:val="left" w:pos="2161" w:leader="none"/>
        </w:tabs>
        <w:spacing w:lineRule="auto" w:line="240" w:before="156" w:after="0"/>
        <w:ind w:left="2161" w:right="0" w:hanging="1305"/>
        <w:jc w:val="left"/>
        <w:rPr>
          <w:sz w:val="20"/>
        </w:rPr>
      </w:pPr>
      <w:r>
        <w:rPr>
          <w:color w:val="000009"/>
          <w:sz w:val="20"/>
        </w:rPr>
        <w:t>Indenizações</w:t>
      </w:r>
      <w:r>
        <w:rPr>
          <w:color w:val="000009"/>
          <w:spacing w:val="-11"/>
          <w:sz w:val="20"/>
        </w:rPr>
        <w:t xml:space="preserve"> </w:t>
      </w:r>
      <w:r>
        <w:rPr>
          <w:color w:val="000009"/>
          <w:sz w:val="20"/>
        </w:rPr>
        <w:t>e</w:t>
      </w:r>
      <w:r>
        <w:rPr>
          <w:color w:val="000009"/>
          <w:spacing w:val="-11"/>
          <w:sz w:val="20"/>
        </w:rPr>
        <w:t xml:space="preserve"> </w:t>
      </w:r>
      <w:r>
        <w:rPr>
          <w:color w:val="000009"/>
          <w:spacing w:val="-2"/>
          <w:sz w:val="20"/>
        </w:rPr>
        <w:t>multas.</w:t>
      </w:r>
    </w:p>
    <w:p>
      <w:pPr>
        <w:pStyle w:val="ListParagraph"/>
        <w:numPr>
          <w:ilvl w:val="1"/>
          <w:numId w:val="7"/>
        </w:numPr>
        <w:tabs>
          <w:tab w:val="left" w:pos="987" w:leader="none"/>
        </w:tabs>
        <w:spacing w:lineRule="auto" w:line="276" w:before="156" w:after="0"/>
        <w:ind w:left="290" w:right="406" w:hanging="0"/>
        <w:jc w:val="both"/>
        <w:rPr>
          <w:sz w:val="20"/>
        </w:rPr>
      </w:pPr>
      <w:r>
        <w:rPr>
          <w:color w:val="000009"/>
          <w:sz w:val="20"/>
        </w:rPr>
        <w:t>A extinção do contrato não configura óbice para o reconhecimento do desequilíbrio econômico- financeiro, hipótese em que será concedida indenização por meio de termo indenizatório (</w:t>
      </w:r>
      <w:r>
        <w:rPr>
          <w:color w:val="0000FF"/>
          <w:sz w:val="20"/>
          <w:u w:val="single" w:color="0000FF"/>
        </w:rPr>
        <w:t xml:space="preserve">art. 131, </w:t>
      </w:r>
      <w:r>
        <w:rPr>
          <w:i/>
          <w:color w:val="0000FF"/>
          <w:sz w:val="20"/>
          <w:u w:val="single" w:color="0000FF"/>
        </w:rPr>
        <w:t xml:space="preserve">caput, </w:t>
      </w:r>
      <w:r>
        <w:rPr>
          <w:color w:val="0000FF"/>
          <w:sz w:val="20"/>
          <w:u w:val="single" w:color="0000FF"/>
        </w:rPr>
        <w:t>da</w:t>
      </w:r>
      <w:r>
        <w:rPr>
          <w:color w:val="0000FF"/>
          <w:sz w:val="20"/>
        </w:rPr>
        <w:t xml:space="preserve"> </w:t>
      </w:r>
      <w:r>
        <w:rPr>
          <w:color w:val="0000FF"/>
          <w:sz w:val="20"/>
          <w:u w:val="single" w:color="0000FF"/>
        </w:rPr>
        <w:t>Lei n.º 14.133, de</w:t>
      </w:r>
      <w:r>
        <w:rPr>
          <w:color w:val="0000FF"/>
          <w:sz w:val="20"/>
        </w:rPr>
        <w:t xml:space="preserve"> </w:t>
      </w:r>
      <w:r>
        <w:rPr>
          <w:color w:val="0000FF"/>
          <w:spacing w:val="-2"/>
          <w:sz w:val="20"/>
          <w:u w:val="single" w:color="0000FF"/>
        </w:rPr>
        <w:t>2021).</w:t>
      </w:r>
    </w:p>
    <w:p>
      <w:pPr>
        <w:pStyle w:val="ListParagraph"/>
        <w:numPr>
          <w:ilvl w:val="1"/>
          <w:numId w:val="7"/>
        </w:numPr>
        <w:tabs>
          <w:tab w:val="left" w:pos="987" w:leader="none"/>
        </w:tabs>
        <w:spacing w:lineRule="auto" w:line="276" w:before="115" w:after="0"/>
        <w:ind w:left="290" w:right="416" w:hanging="0"/>
        <w:jc w:val="both"/>
        <w:rPr>
          <w:sz w:val="20"/>
        </w:rPr>
      </w:pPr>
      <w:r>
        <w:rPr>
          <w:color w:val="000009"/>
          <w:sz w:val="20"/>
        </w:rPr>
        <w:t>O</w:t>
      </w:r>
      <w:r>
        <w:rPr>
          <w:color w:val="000009"/>
          <w:spacing w:val="-2"/>
          <w:sz w:val="20"/>
        </w:rPr>
        <w:t xml:space="preserve"> </w:t>
      </w:r>
      <w:r>
        <w:rPr>
          <w:color w:val="000009"/>
          <w:sz w:val="20"/>
        </w:rPr>
        <w:t>contrato</w:t>
      </w:r>
      <w:r>
        <w:rPr>
          <w:color w:val="000009"/>
          <w:spacing w:val="-2"/>
          <w:sz w:val="20"/>
        </w:rPr>
        <w:t xml:space="preserve"> </w:t>
      </w:r>
      <w:r>
        <w:rPr>
          <w:color w:val="000009"/>
          <w:sz w:val="20"/>
        </w:rPr>
        <w:t>poderá</w:t>
      </w:r>
      <w:r>
        <w:rPr>
          <w:color w:val="000009"/>
          <w:spacing w:val="-2"/>
          <w:sz w:val="20"/>
        </w:rPr>
        <w:t xml:space="preserve"> </w:t>
      </w:r>
      <w:r>
        <w:rPr>
          <w:color w:val="000009"/>
          <w:sz w:val="20"/>
        </w:rPr>
        <w:t>ser</w:t>
      </w:r>
      <w:r>
        <w:rPr>
          <w:color w:val="000009"/>
          <w:spacing w:val="-2"/>
          <w:sz w:val="20"/>
        </w:rPr>
        <w:t xml:space="preserve"> </w:t>
      </w:r>
      <w:r>
        <w:rPr>
          <w:color w:val="000009"/>
          <w:sz w:val="20"/>
        </w:rPr>
        <w:t>extinto</w:t>
      </w:r>
      <w:r>
        <w:rPr>
          <w:color w:val="000009"/>
          <w:spacing w:val="-3"/>
          <w:sz w:val="20"/>
        </w:rPr>
        <w:t xml:space="preserve"> </w:t>
      </w:r>
      <w:r>
        <w:rPr>
          <w:color w:val="000009"/>
          <w:sz w:val="20"/>
        </w:rPr>
        <w:t>caso</w:t>
      </w:r>
      <w:r>
        <w:rPr>
          <w:color w:val="000009"/>
          <w:spacing w:val="-3"/>
          <w:sz w:val="20"/>
        </w:rPr>
        <w:t xml:space="preserve"> </w:t>
      </w:r>
      <w:r>
        <w:rPr>
          <w:color w:val="000009"/>
          <w:sz w:val="20"/>
        </w:rPr>
        <w:t>se</w:t>
      </w:r>
      <w:r>
        <w:rPr>
          <w:color w:val="000009"/>
          <w:spacing w:val="-2"/>
          <w:sz w:val="20"/>
        </w:rPr>
        <w:t xml:space="preserve"> </w:t>
      </w:r>
      <w:r>
        <w:rPr>
          <w:color w:val="000009"/>
          <w:sz w:val="20"/>
        </w:rPr>
        <w:t>constate</w:t>
      </w:r>
      <w:r>
        <w:rPr>
          <w:color w:val="000009"/>
          <w:spacing w:val="-2"/>
          <w:sz w:val="20"/>
        </w:rPr>
        <w:t xml:space="preserve"> </w:t>
      </w:r>
      <w:r>
        <w:rPr>
          <w:color w:val="000009"/>
          <w:sz w:val="20"/>
        </w:rPr>
        <w:t>que</w:t>
      </w:r>
      <w:r>
        <w:rPr>
          <w:color w:val="000009"/>
          <w:spacing w:val="-2"/>
          <w:sz w:val="20"/>
        </w:rPr>
        <w:t xml:space="preserve"> </w:t>
      </w:r>
      <w:r>
        <w:rPr>
          <w:color w:val="000009"/>
          <w:sz w:val="20"/>
        </w:rPr>
        <w:t>o</w:t>
      </w:r>
      <w:r>
        <w:rPr>
          <w:color w:val="000009"/>
          <w:spacing w:val="-2"/>
          <w:sz w:val="20"/>
        </w:rPr>
        <w:t xml:space="preserve"> </w:t>
      </w:r>
      <w:r>
        <w:rPr>
          <w:color w:val="000009"/>
          <w:sz w:val="20"/>
        </w:rPr>
        <w:t>contratado</w:t>
      </w:r>
      <w:r>
        <w:rPr>
          <w:color w:val="000009"/>
          <w:spacing w:val="-2"/>
          <w:sz w:val="20"/>
        </w:rPr>
        <w:t xml:space="preserve"> </w:t>
      </w:r>
      <w:r>
        <w:rPr>
          <w:color w:val="000009"/>
          <w:sz w:val="20"/>
        </w:rPr>
        <w:t>mantém</w:t>
      </w:r>
      <w:r>
        <w:rPr>
          <w:color w:val="000009"/>
          <w:spacing w:val="-1"/>
          <w:sz w:val="20"/>
        </w:rPr>
        <w:t xml:space="preserve"> </w:t>
      </w:r>
      <w:r>
        <w:rPr>
          <w:color w:val="000009"/>
          <w:sz w:val="20"/>
        </w:rPr>
        <w:t>vínculo</w:t>
      </w:r>
      <w:r>
        <w:rPr>
          <w:color w:val="000009"/>
          <w:spacing w:val="-3"/>
          <w:sz w:val="20"/>
        </w:rPr>
        <w:t xml:space="preserve"> </w:t>
      </w:r>
      <w:r>
        <w:rPr>
          <w:color w:val="000009"/>
          <w:sz w:val="20"/>
        </w:rPr>
        <w:t>de</w:t>
      </w:r>
      <w:r>
        <w:rPr>
          <w:color w:val="000009"/>
          <w:spacing w:val="-2"/>
          <w:sz w:val="20"/>
        </w:rPr>
        <w:t xml:space="preserve"> </w:t>
      </w:r>
      <w:r>
        <w:rPr>
          <w:color w:val="000009"/>
          <w:sz w:val="20"/>
        </w:rPr>
        <w:t>natureza</w:t>
      </w:r>
      <w:r>
        <w:rPr>
          <w:color w:val="000009"/>
          <w:spacing w:val="-2"/>
          <w:sz w:val="20"/>
        </w:rPr>
        <w:t xml:space="preserve"> </w:t>
      </w:r>
      <w:r>
        <w:rPr>
          <w:color w:val="000009"/>
          <w:sz w:val="20"/>
        </w:rPr>
        <w:t>técnica,</w:t>
      </w:r>
      <w:r>
        <w:rPr>
          <w:color w:val="000009"/>
          <w:spacing w:val="18"/>
          <w:sz w:val="20"/>
        </w:rPr>
        <w:t xml:space="preserve"> </w:t>
      </w:r>
      <w:r>
        <w:rPr>
          <w:color w:val="000009"/>
          <w:sz w:val="20"/>
        </w:rPr>
        <w:t>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Corpodetexto"/>
        <w:spacing w:before="8" w:after="0"/>
        <w:ind w:left="0" w:right="0" w:hanging="0"/>
        <w:jc w:val="left"/>
        <w:rPr/>
      </w:pPr>
      <w:r>
        <w:rPr/>
      </w:r>
    </w:p>
    <w:p>
      <w:pPr>
        <w:pStyle w:val="Ttulo1"/>
        <w:rPr/>
      </w:pPr>
      <w:bookmarkStart w:id="14" w:name="CLÁUSULA DÉCIMA QUARTA – DOTAÇÃO ORÇAMEN"/>
      <w:bookmarkEnd w:id="14"/>
      <w:r>
        <w:rPr>
          <w:color w:val="000009"/>
        </w:rPr>
        <w:t>CLÁUSULA</w:t>
      </w:r>
      <w:r>
        <w:rPr>
          <w:color w:val="000009"/>
          <w:spacing w:val="-13"/>
        </w:rPr>
        <w:t xml:space="preserve"> </w:t>
      </w:r>
      <w:r>
        <w:rPr>
          <w:color w:val="000009"/>
        </w:rPr>
        <w:t>DÉCIMA</w:t>
      </w:r>
      <w:r>
        <w:rPr>
          <w:color w:val="000009"/>
          <w:spacing w:val="-10"/>
        </w:rPr>
        <w:t xml:space="preserve"> </w:t>
      </w:r>
      <w:r>
        <w:rPr>
          <w:color w:val="000009"/>
        </w:rPr>
        <w:t>QUARTA</w:t>
      </w:r>
      <w:r>
        <w:rPr>
          <w:color w:val="000009"/>
          <w:spacing w:val="-9"/>
        </w:rPr>
        <w:t xml:space="preserve"> </w:t>
      </w:r>
      <w:r>
        <w:rPr>
          <w:color w:val="000009"/>
        </w:rPr>
        <w:t>–</w:t>
      </w:r>
      <w:r>
        <w:rPr>
          <w:color w:val="000009"/>
          <w:spacing w:val="-10"/>
        </w:rPr>
        <w:t xml:space="preserve"> </w:t>
      </w:r>
      <w:r>
        <w:rPr>
          <w:color w:val="000009"/>
        </w:rPr>
        <w:t>DOTAÇÃO</w:t>
      </w:r>
      <w:r>
        <w:rPr>
          <w:color w:val="000009"/>
          <w:spacing w:val="-10"/>
        </w:rPr>
        <w:t xml:space="preserve"> </w:t>
      </w:r>
      <w:r>
        <w:rPr>
          <w:color w:val="000009"/>
          <w:spacing w:val="-2"/>
        </w:rPr>
        <w:t>ORÇAMENTÁRIA</w:t>
      </w:r>
    </w:p>
    <w:p>
      <w:pPr>
        <w:pStyle w:val="ListParagraph"/>
        <w:numPr>
          <w:ilvl w:val="1"/>
          <w:numId w:val="5"/>
        </w:numPr>
        <w:tabs>
          <w:tab w:val="left" w:pos="990" w:leader="none"/>
        </w:tabs>
        <w:spacing w:lineRule="auto" w:line="276" w:before="126" w:after="0"/>
        <w:ind w:left="290" w:right="436" w:hanging="0"/>
        <w:jc w:val="both"/>
        <w:rPr>
          <w:sz w:val="20"/>
        </w:rPr>
      </w:pPr>
      <w:r>
        <w:rPr>
          <w:color w:val="000009"/>
          <w:sz w:val="20"/>
        </w:rPr>
        <w:t>As despesas decorrentes da presente contratação correrão à conta de recursos específicos consignados no Orçamento Geral da União deste exercício, na dotação abaixo discriminada:</w:t>
      </w:r>
    </w:p>
    <w:p>
      <w:pPr>
        <w:pStyle w:val="ListParagraph"/>
        <w:numPr>
          <w:ilvl w:val="2"/>
          <w:numId w:val="5"/>
        </w:numPr>
        <w:tabs>
          <w:tab w:val="left" w:pos="2413" w:leader="none"/>
        </w:tabs>
        <w:spacing w:lineRule="auto" w:line="240" w:before="117" w:after="0"/>
        <w:ind w:left="2413" w:right="0" w:hanging="815"/>
        <w:jc w:val="left"/>
        <w:rPr>
          <w:sz w:val="20"/>
        </w:rPr>
      </w:pPr>
      <w:r>
        <w:rPr>
          <w:color w:val="000009"/>
          <w:spacing w:val="-2"/>
          <w:sz w:val="20"/>
        </w:rPr>
        <w:t>Gestão/Unidade:</w:t>
      </w:r>
      <w:r>
        <w:rPr>
          <w:color w:val="000009"/>
          <w:spacing w:val="-3"/>
          <w:sz w:val="20"/>
        </w:rPr>
        <w:t xml:space="preserve"> </w:t>
      </w:r>
      <w:r>
        <w:rPr>
          <w:color w:val="000009"/>
          <w:spacing w:val="-2"/>
          <w:sz w:val="20"/>
        </w:rPr>
        <w:t>160148</w:t>
      </w:r>
    </w:p>
    <w:p>
      <w:pPr>
        <w:pStyle w:val="ListParagraph"/>
        <w:numPr>
          <w:ilvl w:val="2"/>
          <w:numId w:val="5"/>
        </w:numPr>
        <w:tabs>
          <w:tab w:val="left" w:pos="2413" w:leader="none"/>
        </w:tabs>
        <w:spacing w:lineRule="auto" w:line="240" w:before="156" w:after="0"/>
        <w:ind w:left="2413" w:right="0" w:hanging="873"/>
        <w:jc w:val="left"/>
        <w:rPr>
          <w:sz w:val="20"/>
        </w:rPr>
      </w:pPr>
      <w:r>
        <w:rPr>
          <w:color w:val="000009"/>
          <w:sz w:val="20"/>
        </w:rPr>
        <w:t>Fonte</w:t>
      </w:r>
      <w:r>
        <w:rPr>
          <w:color w:val="000009"/>
          <w:spacing w:val="-2"/>
          <w:sz w:val="20"/>
        </w:rPr>
        <w:t xml:space="preserve"> </w:t>
      </w:r>
      <w:r>
        <w:rPr>
          <w:color w:val="000009"/>
          <w:sz w:val="20"/>
        </w:rPr>
        <w:t>de</w:t>
      </w:r>
      <w:r>
        <w:rPr>
          <w:color w:val="000009"/>
          <w:spacing w:val="-4"/>
          <w:sz w:val="20"/>
        </w:rPr>
        <w:t xml:space="preserve"> </w:t>
      </w:r>
      <w:r>
        <w:rPr>
          <w:color w:val="000009"/>
          <w:sz w:val="20"/>
        </w:rPr>
        <w:t>Recursos:</w:t>
      </w:r>
      <w:r>
        <w:rPr>
          <w:color w:val="000009"/>
          <w:spacing w:val="39"/>
          <w:sz w:val="20"/>
        </w:rPr>
        <w:t xml:space="preserve"> </w:t>
      </w:r>
      <w:r>
        <w:rPr>
          <w:color w:val="000009"/>
          <w:spacing w:val="-2"/>
          <w:sz w:val="20"/>
        </w:rPr>
        <w:t>10000000000</w:t>
      </w:r>
    </w:p>
    <w:p>
      <w:pPr>
        <w:pStyle w:val="ListParagraph"/>
        <w:numPr>
          <w:ilvl w:val="2"/>
          <w:numId w:val="5"/>
        </w:numPr>
        <w:tabs>
          <w:tab w:val="left" w:pos="2413" w:leader="none"/>
        </w:tabs>
        <w:spacing w:lineRule="auto" w:line="240" w:before="82" w:after="0"/>
        <w:ind w:left="2413" w:right="0" w:hanging="927"/>
        <w:jc w:val="left"/>
        <w:rPr>
          <w:sz w:val="20"/>
        </w:rPr>
      </w:pPr>
      <w:r>
        <w:rPr>
          <w:color w:val="000009"/>
          <w:sz w:val="20"/>
        </w:rPr>
        <w:t>Programa</w:t>
      </w:r>
      <w:r>
        <w:rPr>
          <w:color w:val="000009"/>
          <w:spacing w:val="-5"/>
          <w:sz w:val="20"/>
        </w:rPr>
        <w:t xml:space="preserve"> </w:t>
      </w:r>
      <w:r>
        <w:rPr>
          <w:color w:val="000009"/>
          <w:sz w:val="20"/>
        </w:rPr>
        <w:t>de</w:t>
      </w:r>
      <w:r>
        <w:rPr>
          <w:color w:val="000009"/>
          <w:spacing w:val="-7"/>
          <w:sz w:val="20"/>
        </w:rPr>
        <w:t xml:space="preserve"> </w:t>
      </w:r>
      <w:r>
        <w:rPr>
          <w:color w:val="000009"/>
          <w:sz w:val="20"/>
        </w:rPr>
        <w:t>Trabalho:</w:t>
      </w:r>
      <w:r>
        <w:rPr>
          <w:color w:val="000009"/>
          <w:spacing w:val="-4"/>
          <w:sz w:val="20"/>
        </w:rPr>
        <w:t xml:space="preserve"> </w:t>
      </w:r>
      <w:r>
        <w:rPr>
          <w:color w:val="000009"/>
          <w:spacing w:val="-2"/>
          <w:sz w:val="20"/>
        </w:rPr>
        <w:t>171460</w:t>
      </w:r>
    </w:p>
    <w:p>
      <w:pPr>
        <w:pStyle w:val="ListParagraph"/>
        <w:numPr>
          <w:ilvl w:val="2"/>
          <w:numId w:val="5"/>
        </w:numPr>
        <w:tabs>
          <w:tab w:val="left" w:pos="2413" w:leader="none"/>
        </w:tabs>
        <w:spacing w:lineRule="auto" w:line="240" w:before="156" w:after="0"/>
        <w:ind w:left="2413" w:right="0" w:hanging="949"/>
        <w:jc w:val="left"/>
        <w:rPr>
          <w:sz w:val="20"/>
        </w:rPr>
      </w:pPr>
      <w:r>
        <w:rPr>
          <w:color w:val="000009"/>
          <w:sz w:val="20"/>
        </w:rPr>
        <w:t>Elemento</w:t>
      </w:r>
      <w:r>
        <w:rPr>
          <w:color w:val="000009"/>
          <w:spacing w:val="-5"/>
          <w:sz w:val="20"/>
        </w:rPr>
        <w:t xml:space="preserve"> </w:t>
      </w:r>
      <w:r>
        <w:rPr>
          <w:color w:val="000009"/>
          <w:sz w:val="20"/>
        </w:rPr>
        <w:t>de</w:t>
      </w:r>
      <w:r>
        <w:rPr>
          <w:color w:val="000009"/>
          <w:spacing w:val="-4"/>
          <w:sz w:val="20"/>
        </w:rPr>
        <w:t xml:space="preserve"> </w:t>
      </w:r>
      <w:r>
        <w:rPr>
          <w:color w:val="000009"/>
          <w:sz w:val="20"/>
        </w:rPr>
        <w:t>Despesa:</w:t>
      </w:r>
      <w:r>
        <w:rPr>
          <w:color w:val="000009"/>
          <w:spacing w:val="-2"/>
          <w:sz w:val="20"/>
        </w:rPr>
        <w:t xml:space="preserve"> 339039</w:t>
      </w:r>
    </w:p>
    <w:p>
      <w:pPr>
        <w:pStyle w:val="ListParagraph"/>
        <w:numPr>
          <w:ilvl w:val="2"/>
          <w:numId w:val="5"/>
        </w:numPr>
        <w:tabs>
          <w:tab w:val="left" w:pos="2413" w:leader="none"/>
        </w:tabs>
        <w:spacing w:lineRule="auto" w:line="240" w:before="154" w:after="0"/>
        <w:ind w:left="2413" w:right="0" w:hanging="895"/>
        <w:jc w:val="left"/>
        <w:rPr>
          <w:sz w:val="20"/>
        </w:rPr>
      </w:pPr>
      <w:r>
        <w:rPr>
          <w:color w:val="000009"/>
          <w:spacing w:val="-2"/>
          <w:sz w:val="20"/>
        </w:rPr>
        <w:t>Plano</w:t>
      </w:r>
      <w:r>
        <w:rPr>
          <w:color w:val="000009"/>
          <w:sz w:val="20"/>
        </w:rPr>
        <w:t xml:space="preserve"> </w:t>
      </w:r>
      <w:r>
        <w:rPr>
          <w:color w:val="000009"/>
          <w:spacing w:val="-2"/>
          <w:sz w:val="20"/>
        </w:rPr>
        <w:t>Interno:</w:t>
      </w:r>
      <w:r>
        <w:rPr>
          <w:color w:val="000009"/>
          <w:sz w:val="20"/>
        </w:rPr>
        <w:t xml:space="preserve"> </w:t>
      </w:r>
      <w:r>
        <w:rPr>
          <w:color w:val="000009"/>
          <w:spacing w:val="-2"/>
          <w:sz w:val="20"/>
        </w:rPr>
        <w:t>I3DACNTLARO</w:t>
      </w:r>
    </w:p>
    <w:p>
      <w:pPr>
        <w:pStyle w:val="Corpodetexto"/>
        <w:spacing w:before="84" w:after="0"/>
        <w:ind w:left="0" w:right="0" w:hanging="0"/>
        <w:jc w:val="left"/>
        <w:rPr/>
      </w:pPr>
      <w:r>
        <w:rPr/>
      </w:r>
    </w:p>
    <w:p>
      <w:pPr>
        <w:pStyle w:val="ListParagraph"/>
        <w:numPr>
          <w:ilvl w:val="1"/>
          <w:numId w:val="5"/>
        </w:numPr>
        <w:tabs>
          <w:tab w:val="left" w:pos="993" w:leader="none"/>
        </w:tabs>
        <w:spacing w:lineRule="exact" w:line="230" w:before="0" w:after="0"/>
        <w:ind w:left="993" w:right="0" w:hanging="703"/>
        <w:jc w:val="left"/>
        <w:rPr>
          <w:sz w:val="20"/>
        </w:rPr>
      </w:pPr>
      <w:r>
        <w:rPr>
          <w:color w:val="000009"/>
          <w:sz w:val="20"/>
        </w:rPr>
        <w:t>A</w:t>
      </w:r>
      <w:r>
        <w:rPr>
          <w:color w:val="000009"/>
          <w:spacing w:val="15"/>
          <w:sz w:val="20"/>
        </w:rPr>
        <w:t xml:space="preserve"> </w:t>
      </w:r>
      <w:r>
        <w:rPr>
          <w:color w:val="000009"/>
          <w:sz w:val="20"/>
        </w:rPr>
        <w:t>dotação</w:t>
      </w:r>
      <w:r>
        <w:rPr>
          <w:color w:val="000009"/>
          <w:spacing w:val="16"/>
          <w:sz w:val="20"/>
        </w:rPr>
        <w:t xml:space="preserve"> </w:t>
      </w:r>
      <w:r>
        <w:rPr>
          <w:color w:val="000009"/>
          <w:sz w:val="20"/>
        </w:rPr>
        <w:t>relativa</w:t>
      </w:r>
      <w:r>
        <w:rPr>
          <w:color w:val="000009"/>
          <w:spacing w:val="16"/>
          <w:sz w:val="20"/>
        </w:rPr>
        <w:t xml:space="preserve"> </w:t>
      </w:r>
      <w:r>
        <w:rPr>
          <w:color w:val="000009"/>
          <w:sz w:val="20"/>
        </w:rPr>
        <w:t>aos</w:t>
      </w:r>
      <w:r>
        <w:rPr>
          <w:color w:val="000009"/>
          <w:spacing w:val="19"/>
          <w:sz w:val="20"/>
        </w:rPr>
        <w:t xml:space="preserve"> </w:t>
      </w:r>
      <w:r>
        <w:rPr>
          <w:color w:val="000009"/>
          <w:sz w:val="20"/>
        </w:rPr>
        <w:t>exercícios</w:t>
      </w:r>
      <w:r>
        <w:rPr>
          <w:color w:val="000009"/>
          <w:spacing w:val="16"/>
          <w:sz w:val="20"/>
        </w:rPr>
        <w:t xml:space="preserve"> </w:t>
      </w:r>
      <w:r>
        <w:rPr>
          <w:color w:val="000009"/>
          <w:sz w:val="20"/>
        </w:rPr>
        <w:t>financeiros</w:t>
      </w:r>
      <w:r>
        <w:rPr>
          <w:color w:val="000009"/>
          <w:spacing w:val="18"/>
          <w:sz w:val="20"/>
        </w:rPr>
        <w:t xml:space="preserve"> </w:t>
      </w:r>
      <w:r>
        <w:rPr>
          <w:color w:val="000009"/>
          <w:sz w:val="20"/>
        </w:rPr>
        <w:t>subsequentes</w:t>
      </w:r>
      <w:r>
        <w:rPr>
          <w:color w:val="000009"/>
          <w:spacing w:val="19"/>
          <w:sz w:val="20"/>
        </w:rPr>
        <w:t xml:space="preserve"> </w:t>
      </w:r>
      <w:r>
        <w:rPr>
          <w:color w:val="000009"/>
          <w:sz w:val="20"/>
        </w:rPr>
        <w:t>será</w:t>
      </w:r>
      <w:r>
        <w:rPr>
          <w:color w:val="000009"/>
          <w:spacing w:val="17"/>
          <w:sz w:val="20"/>
        </w:rPr>
        <w:t xml:space="preserve"> </w:t>
      </w:r>
      <w:r>
        <w:rPr>
          <w:color w:val="000009"/>
          <w:sz w:val="20"/>
        </w:rPr>
        <w:t>indicada</w:t>
      </w:r>
      <w:r>
        <w:rPr>
          <w:color w:val="000009"/>
          <w:spacing w:val="17"/>
          <w:sz w:val="20"/>
        </w:rPr>
        <w:t xml:space="preserve"> </w:t>
      </w:r>
      <w:r>
        <w:rPr>
          <w:color w:val="000009"/>
          <w:sz w:val="20"/>
        </w:rPr>
        <w:t>após</w:t>
      </w:r>
      <w:r>
        <w:rPr>
          <w:color w:val="000009"/>
          <w:spacing w:val="18"/>
          <w:sz w:val="20"/>
        </w:rPr>
        <w:t xml:space="preserve"> </w:t>
      </w:r>
      <w:r>
        <w:rPr>
          <w:color w:val="000009"/>
          <w:sz w:val="20"/>
        </w:rPr>
        <w:t>aprovação</w:t>
      </w:r>
      <w:r>
        <w:rPr>
          <w:color w:val="000009"/>
          <w:spacing w:val="18"/>
          <w:sz w:val="20"/>
        </w:rPr>
        <w:t xml:space="preserve"> </w:t>
      </w:r>
      <w:r>
        <w:rPr>
          <w:color w:val="000009"/>
          <w:sz w:val="20"/>
        </w:rPr>
        <w:t>da</w:t>
      </w:r>
      <w:r>
        <w:rPr>
          <w:color w:val="000009"/>
          <w:spacing w:val="16"/>
          <w:sz w:val="20"/>
        </w:rPr>
        <w:t xml:space="preserve"> </w:t>
      </w:r>
      <w:r>
        <w:rPr>
          <w:color w:val="000009"/>
          <w:spacing w:val="-5"/>
          <w:sz w:val="20"/>
        </w:rPr>
        <w:t>Lei</w:t>
      </w:r>
    </w:p>
    <w:p>
      <w:pPr>
        <w:pStyle w:val="ListParagraph"/>
        <w:numPr>
          <w:ilvl w:val="1"/>
          <w:numId w:val="5"/>
        </w:numPr>
        <w:tabs>
          <w:tab w:val="left" w:pos="993" w:leader="none"/>
        </w:tabs>
        <w:spacing w:lineRule="exact" w:line="253" w:before="0" w:after="0"/>
        <w:ind w:left="993" w:right="0" w:hanging="703"/>
        <w:jc w:val="left"/>
        <w:rPr>
          <w:sz w:val="22"/>
        </w:rPr>
      </w:pPr>
      <w:r>
        <w:rPr>
          <w:color w:val="000009"/>
          <w:sz w:val="22"/>
        </w:rPr>
        <w:t>Orçamentária</w:t>
      </w:r>
      <w:r>
        <w:rPr>
          <w:color w:val="000009"/>
          <w:spacing w:val="-4"/>
          <w:sz w:val="22"/>
        </w:rPr>
        <w:t xml:space="preserve"> </w:t>
      </w:r>
      <w:r>
        <w:rPr>
          <w:color w:val="000009"/>
          <w:sz w:val="22"/>
        </w:rPr>
        <w:t>respectiva</w:t>
      </w:r>
      <w:r>
        <w:rPr>
          <w:color w:val="000009"/>
          <w:spacing w:val="-4"/>
          <w:sz w:val="22"/>
        </w:rPr>
        <w:t xml:space="preserve"> </w:t>
      </w:r>
      <w:r>
        <w:rPr>
          <w:color w:val="000009"/>
          <w:sz w:val="22"/>
        </w:rPr>
        <w:t>e</w:t>
      </w:r>
      <w:r>
        <w:rPr>
          <w:color w:val="000009"/>
          <w:spacing w:val="-4"/>
          <w:sz w:val="22"/>
        </w:rPr>
        <w:t xml:space="preserve"> </w:t>
      </w:r>
      <w:r>
        <w:rPr>
          <w:color w:val="000009"/>
          <w:sz w:val="22"/>
        </w:rPr>
        <w:t>liberação</w:t>
      </w:r>
      <w:r>
        <w:rPr>
          <w:color w:val="000009"/>
          <w:spacing w:val="-5"/>
          <w:sz w:val="22"/>
        </w:rPr>
        <w:t xml:space="preserve"> </w:t>
      </w:r>
      <w:r>
        <w:rPr>
          <w:color w:val="000009"/>
          <w:sz w:val="22"/>
        </w:rPr>
        <w:t>dos</w:t>
      </w:r>
      <w:r>
        <w:rPr>
          <w:color w:val="000009"/>
          <w:spacing w:val="-4"/>
          <w:sz w:val="22"/>
        </w:rPr>
        <w:t xml:space="preserve"> </w:t>
      </w:r>
      <w:r>
        <w:rPr>
          <w:color w:val="000009"/>
          <w:sz w:val="22"/>
        </w:rPr>
        <w:t>créditos</w:t>
      </w:r>
      <w:r>
        <w:rPr>
          <w:color w:val="000009"/>
          <w:spacing w:val="-3"/>
          <w:sz w:val="22"/>
        </w:rPr>
        <w:t xml:space="preserve"> </w:t>
      </w:r>
      <w:r>
        <w:rPr>
          <w:color w:val="000009"/>
          <w:sz w:val="22"/>
        </w:rPr>
        <w:t>correspondentes,</w:t>
      </w:r>
      <w:r>
        <w:rPr>
          <w:color w:val="000009"/>
          <w:spacing w:val="-1"/>
          <w:sz w:val="22"/>
        </w:rPr>
        <w:t xml:space="preserve"> </w:t>
      </w:r>
      <w:r>
        <w:rPr>
          <w:color w:val="000009"/>
          <w:sz w:val="22"/>
        </w:rPr>
        <w:t>mediante</w:t>
      </w:r>
      <w:r>
        <w:rPr>
          <w:color w:val="000009"/>
          <w:spacing w:val="-2"/>
          <w:sz w:val="22"/>
        </w:rPr>
        <w:t xml:space="preserve"> apostilamento.</w:t>
      </w:r>
    </w:p>
    <w:p>
      <w:pPr>
        <w:pStyle w:val="Corpodetexto"/>
        <w:spacing w:before="21" w:after="0"/>
        <w:ind w:left="0" w:right="0" w:hanging="0"/>
        <w:jc w:val="left"/>
        <w:rPr>
          <w:sz w:val="22"/>
        </w:rPr>
      </w:pPr>
      <w:r>
        <w:rPr>
          <w:sz w:val="22"/>
        </w:rPr>
      </w:r>
    </w:p>
    <w:p>
      <w:pPr>
        <w:pStyle w:val="Ttulo1"/>
        <w:rPr/>
      </w:pPr>
      <w:bookmarkStart w:id="15" w:name="CLÁUSULA DÉCIMA QUINTA – DOS CASOS OMISS"/>
      <w:bookmarkEnd w:id="15"/>
      <w:r>
        <w:rPr>
          <w:color w:val="000009"/>
        </w:rPr>
        <w:t>CLÁUSULA</w:t>
      </w:r>
      <w:r>
        <w:rPr>
          <w:color w:val="000009"/>
          <w:spacing w:val="-5"/>
        </w:rPr>
        <w:t xml:space="preserve"> </w:t>
      </w:r>
      <w:r>
        <w:rPr>
          <w:color w:val="000009"/>
        </w:rPr>
        <w:t>DÉCIMA</w:t>
      </w:r>
      <w:r>
        <w:rPr>
          <w:color w:val="000009"/>
          <w:spacing w:val="-5"/>
        </w:rPr>
        <w:t xml:space="preserve"> </w:t>
      </w:r>
      <w:r>
        <w:rPr>
          <w:color w:val="000009"/>
        </w:rPr>
        <w:t>QUINTA</w:t>
      </w:r>
      <w:r>
        <w:rPr>
          <w:color w:val="000009"/>
          <w:spacing w:val="-4"/>
        </w:rPr>
        <w:t xml:space="preserve"> </w:t>
      </w:r>
      <w:r>
        <w:rPr>
          <w:color w:val="000009"/>
        </w:rPr>
        <w:t>–</w:t>
      </w:r>
      <w:r>
        <w:rPr>
          <w:color w:val="000009"/>
          <w:spacing w:val="-5"/>
        </w:rPr>
        <w:t xml:space="preserve"> </w:t>
      </w:r>
      <w:r>
        <w:rPr>
          <w:color w:val="000009"/>
        </w:rPr>
        <w:t>DOS</w:t>
      </w:r>
      <w:r>
        <w:rPr>
          <w:color w:val="000009"/>
          <w:spacing w:val="-5"/>
        </w:rPr>
        <w:t xml:space="preserve"> </w:t>
      </w:r>
      <w:r>
        <w:rPr>
          <w:color w:val="000009"/>
        </w:rPr>
        <w:t>CASOS</w:t>
      </w:r>
      <w:r>
        <w:rPr>
          <w:color w:val="000009"/>
          <w:spacing w:val="-4"/>
        </w:rPr>
        <w:t xml:space="preserve"> </w:t>
      </w:r>
      <w:r>
        <w:rPr>
          <w:color w:val="000009"/>
          <w:spacing w:val="-2"/>
        </w:rPr>
        <w:t>OMISSOS</w:t>
      </w:r>
    </w:p>
    <w:p>
      <w:pPr>
        <w:pStyle w:val="ListParagraph"/>
        <w:numPr>
          <w:ilvl w:val="1"/>
          <w:numId w:val="4"/>
        </w:numPr>
        <w:tabs>
          <w:tab w:val="left" w:pos="990" w:leader="none"/>
        </w:tabs>
        <w:spacing w:lineRule="auto" w:line="276" w:before="122" w:after="0"/>
        <w:ind w:left="290" w:right="403" w:hanging="0"/>
        <w:jc w:val="both"/>
        <w:rPr/>
      </w:pPr>
      <w:r>
        <w:rPr>
          <w:color w:val="000009"/>
          <w:sz w:val="20"/>
        </w:rPr>
        <w:t>Os casos omissos serão decididos pelo contratante, segundo as disposições contidas na</w:t>
      </w:r>
      <w:r>
        <w:rPr>
          <w:color w:val="000009"/>
          <w:spacing w:val="14"/>
          <w:sz w:val="20"/>
        </w:rPr>
        <w:t xml:space="preserve"> </w:t>
      </w:r>
      <w:r>
        <w:rPr>
          <w:color w:val="0000FF"/>
          <w:sz w:val="20"/>
          <w:u w:val="single" w:color="0000FF"/>
        </w:rPr>
        <w:t>Lei nº 14.133, de 2021</w:t>
      </w:r>
      <w:r>
        <w:rPr>
          <w:color w:val="000009"/>
          <w:sz w:val="20"/>
        </w:rPr>
        <w:t xml:space="preserve">, e demais normas federais aplicáveis e, subsidiariamente, segundo as disposições contidas na </w:t>
      </w:r>
      <w:r>
        <w:rPr>
          <w:color w:val="0000FF"/>
          <w:sz w:val="20"/>
          <w:u w:val="single" w:color="0000FF"/>
        </w:rPr>
        <w:t>Lei nº 8.078, de 1990 –</w:t>
      </w:r>
      <w:r>
        <w:rPr>
          <w:color w:val="0000FF"/>
          <w:sz w:val="20"/>
        </w:rPr>
        <w:t xml:space="preserve"> </w:t>
      </w:r>
      <w:r>
        <w:rPr>
          <w:color w:val="0000FF"/>
          <w:sz w:val="20"/>
          <w:u w:val="single" w:color="0000FF"/>
        </w:rPr>
        <w:t>Código de Defesa do Consumidor</w:t>
      </w:r>
      <w:r>
        <w:rPr>
          <w:color w:val="0000FF"/>
          <w:sz w:val="20"/>
        </w:rPr>
        <w:t xml:space="preserve"> </w:t>
      </w:r>
      <w:r>
        <w:rPr>
          <w:color w:val="000009"/>
          <w:sz w:val="20"/>
        </w:rPr>
        <w:t>– e normas e princípios gerais dos contratos.</w:t>
      </w:r>
    </w:p>
    <w:p>
      <w:pPr>
        <w:pStyle w:val="ListParagraph"/>
        <w:numPr>
          <w:ilvl w:val="0"/>
          <w:numId w:val="0"/>
        </w:numPr>
        <w:tabs>
          <w:tab w:val="left" w:pos="990" w:leader="none"/>
        </w:tabs>
        <w:spacing w:lineRule="auto" w:line="276" w:before="122" w:after="0"/>
        <w:ind w:left="580" w:right="403" w:hanging="0"/>
        <w:jc w:val="both"/>
        <w:rPr>
          <w:color w:val="000009"/>
          <w:sz w:val="20"/>
        </w:rPr>
      </w:pPr>
      <w:r>
        <w:rPr/>
      </w:r>
    </w:p>
    <w:p>
      <w:pPr>
        <w:pStyle w:val="ListParagraph"/>
        <w:numPr>
          <w:ilvl w:val="0"/>
          <w:numId w:val="0"/>
        </w:numPr>
        <w:tabs>
          <w:tab w:val="left" w:pos="990" w:leader="none"/>
        </w:tabs>
        <w:spacing w:lineRule="auto" w:line="276" w:before="122" w:after="0"/>
        <w:ind w:left="580" w:right="403" w:hanging="0"/>
        <w:jc w:val="both"/>
        <w:rPr>
          <w:b/>
          <w:b/>
          <w:bCs/>
        </w:rPr>
      </w:pPr>
      <w:r>
        <w:rPr>
          <w:b/>
          <w:bCs/>
          <w:color w:val="000009"/>
        </w:rPr>
        <w:t>C</w:t>
      </w:r>
      <w:r>
        <w:rPr>
          <w:b/>
          <w:bCs/>
          <w:color w:val="000009"/>
        </w:rPr>
        <w:t>LÁUSULA</w:t>
      </w:r>
      <w:r>
        <w:rPr>
          <w:b/>
          <w:bCs/>
          <w:color w:val="000009"/>
          <w:spacing w:val="-6"/>
        </w:rPr>
        <w:t xml:space="preserve"> </w:t>
      </w:r>
      <w:r>
        <w:rPr>
          <w:b/>
          <w:bCs/>
          <w:color w:val="000009"/>
        </w:rPr>
        <w:t>DÉCIMA</w:t>
      </w:r>
      <w:r>
        <w:rPr>
          <w:b/>
          <w:bCs/>
          <w:color w:val="000009"/>
          <w:spacing w:val="-6"/>
        </w:rPr>
        <w:t xml:space="preserve"> </w:t>
      </w:r>
      <w:r>
        <w:rPr>
          <w:b/>
          <w:bCs/>
          <w:color w:val="000009"/>
        </w:rPr>
        <w:t>SEXTA</w:t>
      </w:r>
      <w:r>
        <w:rPr>
          <w:b/>
          <w:bCs/>
          <w:color w:val="000009"/>
          <w:spacing w:val="-7"/>
        </w:rPr>
        <w:t xml:space="preserve"> </w:t>
      </w:r>
      <w:r>
        <w:rPr>
          <w:b/>
          <w:bCs/>
          <w:color w:val="000009"/>
        </w:rPr>
        <w:t>–</w:t>
      </w:r>
      <w:r>
        <w:rPr>
          <w:b/>
          <w:bCs/>
          <w:color w:val="000009"/>
          <w:spacing w:val="-5"/>
        </w:rPr>
        <w:t xml:space="preserve"> </w:t>
      </w:r>
      <w:r>
        <w:rPr>
          <w:b/>
          <w:bCs/>
          <w:color w:val="000009"/>
          <w:spacing w:val="-2"/>
        </w:rPr>
        <w:t>ALTERAÇÕES</w:t>
      </w:r>
    </w:p>
    <w:p>
      <w:pPr>
        <w:pStyle w:val="ListParagraph"/>
        <w:numPr>
          <w:ilvl w:val="0"/>
          <w:numId w:val="0"/>
        </w:numPr>
        <w:tabs>
          <w:tab w:val="left" w:pos="990" w:leader="none"/>
        </w:tabs>
        <w:spacing w:lineRule="auto" w:line="276" w:before="122" w:after="0"/>
        <w:ind w:left="580" w:right="403" w:hanging="0"/>
        <w:jc w:val="both"/>
        <w:rPr>
          <w:color w:val="000009"/>
          <w:spacing w:val="-2"/>
        </w:rPr>
      </w:pPr>
      <w:r>
        <w:rPr>
          <w:b/>
          <w:bCs/>
        </w:rPr>
      </w:r>
    </w:p>
    <w:p>
      <w:pPr>
        <w:pStyle w:val="ListParagraph"/>
        <w:numPr>
          <w:ilvl w:val="1"/>
          <w:numId w:val="3"/>
        </w:numPr>
        <w:tabs>
          <w:tab w:val="left" w:pos="987" w:leader="none"/>
        </w:tabs>
        <w:spacing w:lineRule="auto" w:line="240" w:before="127" w:after="0"/>
        <w:ind w:left="987" w:right="0" w:hanging="697"/>
        <w:jc w:val="both"/>
        <w:rPr>
          <w:sz w:val="20"/>
        </w:rPr>
      </w:pPr>
      <w:r>
        <w:rPr>
          <w:color w:val="000009"/>
          <w:sz w:val="20"/>
        </w:rPr>
        <w:t>Eventuais</w:t>
      </w:r>
      <w:r>
        <w:rPr>
          <w:color w:val="000009"/>
          <w:spacing w:val="-4"/>
          <w:sz w:val="20"/>
        </w:rPr>
        <w:t xml:space="preserve"> </w:t>
      </w:r>
      <w:r>
        <w:rPr>
          <w:color w:val="000009"/>
          <w:sz w:val="20"/>
        </w:rPr>
        <w:t>alterações</w:t>
      </w:r>
      <w:r>
        <w:rPr>
          <w:color w:val="000009"/>
          <w:spacing w:val="-4"/>
          <w:sz w:val="20"/>
        </w:rPr>
        <w:t xml:space="preserve"> </w:t>
      </w:r>
      <w:r>
        <w:rPr>
          <w:color w:val="000009"/>
          <w:sz w:val="20"/>
        </w:rPr>
        <w:t>contratuais</w:t>
      </w:r>
      <w:r>
        <w:rPr>
          <w:color w:val="000009"/>
          <w:spacing w:val="-4"/>
          <w:sz w:val="20"/>
        </w:rPr>
        <w:t xml:space="preserve"> </w:t>
      </w:r>
      <w:r>
        <w:rPr>
          <w:color w:val="000009"/>
          <w:sz w:val="20"/>
        </w:rPr>
        <w:t>reger-se-ão</w:t>
      </w:r>
      <w:r>
        <w:rPr>
          <w:color w:val="000009"/>
          <w:spacing w:val="-3"/>
          <w:sz w:val="20"/>
        </w:rPr>
        <w:t xml:space="preserve"> </w:t>
      </w:r>
      <w:r>
        <w:rPr>
          <w:color w:val="000009"/>
          <w:sz w:val="20"/>
        </w:rPr>
        <w:t>pela</w:t>
      </w:r>
      <w:r>
        <w:rPr>
          <w:color w:val="000009"/>
          <w:spacing w:val="-1"/>
          <w:sz w:val="20"/>
        </w:rPr>
        <w:t xml:space="preserve"> </w:t>
      </w:r>
      <w:r>
        <w:rPr>
          <w:color w:val="000009"/>
          <w:sz w:val="20"/>
        </w:rPr>
        <w:t>disciplina</w:t>
      </w:r>
      <w:r>
        <w:rPr>
          <w:color w:val="000009"/>
          <w:spacing w:val="-4"/>
          <w:sz w:val="20"/>
        </w:rPr>
        <w:t xml:space="preserve"> </w:t>
      </w:r>
      <w:r>
        <w:rPr>
          <w:color w:val="000009"/>
          <w:sz w:val="20"/>
        </w:rPr>
        <w:t>dos</w:t>
      </w:r>
      <w:r>
        <w:rPr>
          <w:color w:val="000009"/>
          <w:spacing w:val="3"/>
          <w:sz w:val="20"/>
        </w:rPr>
        <w:t xml:space="preserve"> </w:t>
      </w:r>
      <w:r>
        <w:rPr>
          <w:color w:val="0000FF"/>
          <w:sz w:val="20"/>
          <w:u w:val="single" w:color="0000FF"/>
        </w:rPr>
        <w:t>arts.</w:t>
      </w:r>
      <w:r>
        <w:rPr>
          <w:color w:val="0000FF"/>
          <w:spacing w:val="-3"/>
          <w:sz w:val="20"/>
          <w:u w:val="single" w:color="0000FF"/>
        </w:rPr>
        <w:t xml:space="preserve"> </w:t>
      </w:r>
      <w:r>
        <w:rPr>
          <w:color w:val="0000FF"/>
          <w:sz w:val="20"/>
          <w:u w:val="single" w:color="0000FF"/>
        </w:rPr>
        <w:t>124</w:t>
      </w:r>
      <w:r>
        <w:rPr>
          <w:color w:val="0000FF"/>
          <w:spacing w:val="-3"/>
          <w:sz w:val="20"/>
          <w:u w:val="single" w:color="0000FF"/>
        </w:rPr>
        <w:t xml:space="preserve"> </w:t>
      </w:r>
      <w:r>
        <w:rPr>
          <w:color w:val="0000FF"/>
          <w:sz w:val="20"/>
          <w:u w:val="single" w:color="0000FF"/>
        </w:rPr>
        <w:t>e</w:t>
      </w:r>
      <w:r>
        <w:rPr>
          <w:color w:val="0000FF"/>
          <w:spacing w:val="-4"/>
          <w:sz w:val="20"/>
          <w:u w:val="single" w:color="0000FF"/>
        </w:rPr>
        <w:t xml:space="preserve"> </w:t>
      </w:r>
      <w:r>
        <w:rPr>
          <w:color w:val="0000FF"/>
          <w:sz w:val="20"/>
          <w:u w:val="single" w:color="0000FF"/>
        </w:rPr>
        <w:t>seguintes</w:t>
      </w:r>
      <w:r>
        <w:rPr>
          <w:color w:val="0000FF"/>
          <w:spacing w:val="-3"/>
          <w:sz w:val="20"/>
          <w:u w:val="single" w:color="0000FF"/>
        </w:rPr>
        <w:t xml:space="preserve"> </w:t>
      </w:r>
      <w:r>
        <w:rPr>
          <w:color w:val="0000FF"/>
          <w:sz w:val="20"/>
          <w:u w:val="single" w:color="0000FF"/>
        </w:rPr>
        <w:t>da</w:t>
      </w:r>
      <w:r>
        <w:rPr>
          <w:color w:val="0000FF"/>
          <w:spacing w:val="-2"/>
          <w:sz w:val="20"/>
          <w:u w:val="single" w:color="0000FF"/>
        </w:rPr>
        <w:t xml:space="preserve"> </w:t>
      </w:r>
      <w:r>
        <w:rPr>
          <w:color w:val="0000FF"/>
          <w:sz w:val="20"/>
          <w:u w:val="single" w:color="0000FF"/>
        </w:rPr>
        <w:t>Lei</w:t>
      </w:r>
      <w:r>
        <w:rPr>
          <w:color w:val="0000FF"/>
          <w:spacing w:val="-3"/>
          <w:sz w:val="20"/>
          <w:u w:val="single" w:color="0000FF"/>
        </w:rPr>
        <w:t xml:space="preserve"> </w:t>
      </w:r>
      <w:r>
        <w:rPr>
          <w:color w:val="0000FF"/>
          <w:sz w:val="20"/>
          <w:u w:val="single" w:color="0000FF"/>
        </w:rPr>
        <w:t>nº</w:t>
      </w:r>
      <w:r>
        <w:rPr>
          <w:color w:val="0000FF"/>
          <w:spacing w:val="-1"/>
          <w:sz w:val="20"/>
          <w:u w:val="single" w:color="0000FF"/>
        </w:rPr>
        <w:t xml:space="preserve"> </w:t>
      </w:r>
      <w:r>
        <w:rPr>
          <w:color w:val="0000FF"/>
          <w:sz w:val="20"/>
          <w:u w:val="single" w:color="0000FF"/>
        </w:rPr>
        <w:t>14.133,</w:t>
      </w:r>
      <w:r>
        <w:rPr>
          <w:color w:val="0000FF"/>
          <w:spacing w:val="-3"/>
          <w:sz w:val="20"/>
          <w:u w:val="single" w:color="0000FF"/>
        </w:rPr>
        <w:t xml:space="preserve"> </w:t>
      </w:r>
      <w:r>
        <w:rPr>
          <w:color w:val="0000FF"/>
          <w:sz w:val="20"/>
          <w:u w:val="single" w:color="0000FF"/>
        </w:rPr>
        <w:t>de</w:t>
      </w:r>
      <w:r>
        <w:rPr>
          <w:color w:val="0000FF"/>
          <w:spacing w:val="-3"/>
          <w:sz w:val="20"/>
          <w:u w:val="single" w:color="0000FF"/>
        </w:rPr>
        <w:t xml:space="preserve"> </w:t>
      </w:r>
      <w:r>
        <w:rPr>
          <w:color w:val="0000FF"/>
          <w:spacing w:val="-2"/>
          <w:sz w:val="20"/>
          <w:u w:val="single" w:color="0000FF"/>
        </w:rPr>
        <w:t>2021</w:t>
      </w:r>
      <w:r>
        <w:rPr>
          <w:color w:val="000009"/>
          <w:spacing w:val="-2"/>
          <w:sz w:val="20"/>
        </w:rPr>
        <w:t>.</w:t>
      </w:r>
    </w:p>
    <w:p>
      <w:pPr>
        <w:pStyle w:val="ListParagraph"/>
        <w:numPr>
          <w:ilvl w:val="1"/>
          <w:numId w:val="3"/>
        </w:numPr>
        <w:tabs>
          <w:tab w:val="left" w:pos="987" w:leader="none"/>
        </w:tabs>
        <w:spacing w:lineRule="auto" w:line="276" w:before="152" w:after="0"/>
        <w:ind w:left="290" w:right="425" w:hanging="0"/>
        <w:jc w:val="both"/>
        <w:rPr>
          <w:sz w:val="20"/>
        </w:rPr>
      </w:pPr>
      <w:r>
        <w:rPr>
          <w:color w:val="000009"/>
          <w:sz w:val="20"/>
        </w:rPr>
        <w:t>O contratado é obrigado a aceitar, nas mesmas condições contratuais, os acréscimos ou</w:t>
      </w:r>
      <w:r>
        <w:rPr>
          <w:color w:val="000009"/>
          <w:spacing w:val="40"/>
          <w:sz w:val="20"/>
        </w:rPr>
        <w:t xml:space="preserve"> </w:t>
      </w:r>
      <w:r>
        <w:rPr>
          <w:color w:val="000009"/>
          <w:sz w:val="20"/>
        </w:rPr>
        <w:t>supressões que se fizerem necessários, até o limite de 25% (vinte e cinco por cento) do valor inicial atualizado do contrato.</w:t>
      </w:r>
    </w:p>
    <w:p>
      <w:pPr>
        <w:pStyle w:val="ListParagraph"/>
        <w:numPr>
          <w:ilvl w:val="1"/>
          <w:numId w:val="3"/>
        </w:numPr>
        <w:tabs>
          <w:tab w:val="left" w:pos="987" w:leader="none"/>
        </w:tabs>
        <w:spacing w:lineRule="auto" w:line="276" w:before="116" w:after="0"/>
        <w:ind w:left="290" w:right="420" w:hanging="0"/>
        <w:jc w:val="both"/>
        <w:rPr>
          <w:sz w:val="20"/>
        </w:rPr>
      </w:pPr>
      <w:r>
        <w:rPr>
          <w:color w:val="000009"/>
          <w:sz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ListParagraph"/>
        <w:numPr>
          <w:ilvl w:val="1"/>
          <w:numId w:val="3"/>
        </w:numPr>
        <w:tabs>
          <w:tab w:val="left" w:pos="987" w:leader="none"/>
        </w:tabs>
        <w:spacing w:lineRule="auto" w:line="276" w:before="121" w:after="0"/>
        <w:ind w:left="290" w:right="446" w:hanging="0"/>
        <w:jc w:val="both"/>
        <w:rPr>
          <w:sz w:val="20"/>
        </w:rPr>
      </w:pPr>
      <w:r>
        <w:rPr>
          <w:color w:val="000009"/>
          <w:sz w:val="20"/>
        </w:rPr>
        <w:t xml:space="preserve">Registros que não caracterizam alteração do contrato podem ser realizados por simples apostila, dispensada a celebração de termo aditivo, na forma do </w:t>
      </w:r>
      <w:r>
        <w:rPr>
          <w:color w:val="0000FF"/>
          <w:sz w:val="20"/>
          <w:u w:val="single" w:color="0000FF"/>
        </w:rPr>
        <w:t>art. 136 da Lei nº 14.133, de 2021</w:t>
      </w:r>
      <w:r>
        <w:rPr>
          <w:color w:val="000009"/>
          <w:sz w:val="20"/>
        </w:rPr>
        <w:t>.</w:t>
      </w:r>
    </w:p>
    <w:p>
      <w:pPr>
        <w:pStyle w:val="Corpodetexto"/>
        <w:spacing w:before="5" w:after="0"/>
        <w:ind w:left="0" w:right="0" w:hanging="0"/>
        <w:jc w:val="left"/>
        <w:rPr/>
      </w:pPr>
      <w:r>
        <w:rPr/>
      </w:r>
    </w:p>
    <w:p>
      <w:pPr>
        <w:pStyle w:val="Ttulo1"/>
        <w:rPr/>
      </w:pPr>
      <w:bookmarkStart w:id="16" w:name="CLÁUSULA DÉCIMA SÉTIMA – PUBLICAÇÃO"/>
      <w:bookmarkEnd w:id="16"/>
      <w:r>
        <w:rPr>
          <w:color w:val="000009"/>
        </w:rPr>
        <w:t>CLÁUSULA</w:t>
      </w:r>
      <w:r>
        <w:rPr>
          <w:color w:val="000009"/>
          <w:spacing w:val="-3"/>
        </w:rPr>
        <w:t xml:space="preserve"> </w:t>
      </w:r>
      <w:r>
        <w:rPr>
          <w:color w:val="000009"/>
        </w:rPr>
        <w:t>DÉCIMA</w:t>
      </w:r>
      <w:r>
        <w:rPr>
          <w:color w:val="000009"/>
          <w:spacing w:val="-2"/>
        </w:rPr>
        <w:t xml:space="preserve"> </w:t>
      </w:r>
      <w:r>
        <w:rPr>
          <w:color w:val="000009"/>
        </w:rPr>
        <w:t>SÉTIMA</w:t>
      </w:r>
      <w:r>
        <w:rPr>
          <w:color w:val="000009"/>
          <w:spacing w:val="-1"/>
        </w:rPr>
        <w:t xml:space="preserve"> </w:t>
      </w:r>
      <w:r>
        <w:rPr>
          <w:color w:val="000009"/>
        </w:rPr>
        <w:t>–</w:t>
      </w:r>
      <w:r>
        <w:rPr>
          <w:color w:val="000009"/>
          <w:spacing w:val="-2"/>
        </w:rPr>
        <w:t xml:space="preserve"> PUBLICAÇÃO</w:t>
      </w:r>
    </w:p>
    <w:p>
      <w:pPr>
        <w:pStyle w:val="ListParagraph"/>
        <w:numPr>
          <w:ilvl w:val="1"/>
          <w:numId w:val="2"/>
        </w:numPr>
        <w:tabs>
          <w:tab w:val="left" w:pos="987" w:leader="none"/>
        </w:tabs>
        <w:spacing w:lineRule="auto" w:line="276" w:before="123" w:after="0"/>
        <w:ind w:left="290" w:right="419" w:hanging="0"/>
        <w:jc w:val="both"/>
        <w:rPr>
          <w:sz w:val="20"/>
        </w:rPr>
      </w:pPr>
      <w:r>
        <w:rPr>
          <w:color w:val="000009"/>
          <w:sz w:val="20"/>
        </w:rPr>
        <w:t>Incumbirá</w:t>
      </w:r>
      <w:r>
        <w:rPr>
          <w:color w:val="000009"/>
          <w:spacing w:val="-4"/>
          <w:sz w:val="20"/>
        </w:rPr>
        <w:t xml:space="preserve"> </w:t>
      </w:r>
      <w:r>
        <w:rPr>
          <w:color w:val="000009"/>
          <w:sz w:val="20"/>
        </w:rPr>
        <w:t>ao</w:t>
      </w:r>
      <w:r>
        <w:rPr>
          <w:color w:val="000009"/>
          <w:spacing w:val="-2"/>
          <w:sz w:val="20"/>
        </w:rPr>
        <w:t xml:space="preserve"> </w:t>
      </w:r>
      <w:r>
        <w:rPr>
          <w:color w:val="000009"/>
          <w:sz w:val="20"/>
        </w:rPr>
        <w:t>contratante</w:t>
      </w:r>
      <w:r>
        <w:rPr>
          <w:color w:val="000009"/>
          <w:spacing w:val="-2"/>
          <w:sz w:val="20"/>
        </w:rPr>
        <w:t xml:space="preserve"> </w:t>
      </w:r>
      <w:r>
        <w:rPr>
          <w:color w:val="000009"/>
          <w:sz w:val="20"/>
        </w:rPr>
        <w:t>divulgar</w:t>
      </w:r>
      <w:r>
        <w:rPr>
          <w:color w:val="000009"/>
          <w:spacing w:val="-4"/>
          <w:sz w:val="20"/>
        </w:rPr>
        <w:t xml:space="preserve"> </w:t>
      </w:r>
      <w:r>
        <w:rPr>
          <w:color w:val="000009"/>
          <w:sz w:val="20"/>
        </w:rPr>
        <w:t>o</w:t>
      </w:r>
      <w:r>
        <w:rPr>
          <w:color w:val="000009"/>
          <w:spacing w:val="-3"/>
          <w:sz w:val="20"/>
        </w:rPr>
        <w:t xml:space="preserve"> </w:t>
      </w:r>
      <w:r>
        <w:rPr>
          <w:color w:val="000009"/>
          <w:sz w:val="20"/>
        </w:rPr>
        <w:t>presente</w:t>
      </w:r>
      <w:r>
        <w:rPr>
          <w:color w:val="000009"/>
          <w:spacing w:val="-4"/>
          <w:sz w:val="20"/>
        </w:rPr>
        <w:t xml:space="preserve"> </w:t>
      </w:r>
      <w:r>
        <w:rPr>
          <w:color w:val="000009"/>
          <w:sz w:val="20"/>
        </w:rPr>
        <w:t>instrumento</w:t>
      </w:r>
      <w:r>
        <w:rPr>
          <w:color w:val="000009"/>
          <w:spacing w:val="-3"/>
          <w:sz w:val="20"/>
        </w:rPr>
        <w:t xml:space="preserve"> </w:t>
      </w:r>
      <w:r>
        <w:rPr>
          <w:color w:val="000009"/>
          <w:sz w:val="20"/>
        </w:rPr>
        <w:t>no</w:t>
      </w:r>
      <w:r>
        <w:rPr>
          <w:color w:val="000009"/>
          <w:spacing w:val="-3"/>
          <w:sz w:val="20"/>
        </w:rPr>
        <w:t xml:space="preserve"> </w:t>
      </w:r>
      <w:r>
        <w:rPr>
          <w:color w:val="000009"/>
          <w:sz w:val="20"/>
        </w:rPr>
        <w:t>Portal</w:t>
      </w:r>
      <w:r>
        <w:rPr>
          <w:color w:val="000009"/>
          <w:spacing w:val="-3"/>
          <w:sz w:val="20"/>
        </w:rPr>
        <w:t xml:space="preserve"> </w:t>
      </w:r>
      <w:r>
        <w:rPr>
          <w:color w:val="000009"/>
          <w:sz w:val="20"/>
        </w:rPr>
        <w:t>Nacional</w:t>
      </w:r>
      <w:r>
        <w:rPr>
          <w:color w:val="000009"/>
          <w:spacing w:val="-3"/>
          <w:sz w:val="20"/>
        </w:rPr>
        <w:t xml:space="preserve"> </w:t>
      </w:r>
      <w:r>
        <w:rPr>
          <w:color w:val="000009"/>
          <w:sz w:val="20"/>
        </w:rPr>
        <w:t>de</w:t>
      </w:r>
      <w:r>
        <w:rPr>
          <w:color w:val="000009"/>
          <w:spacing w:val="-4"/>
          <w:sz w:val="20"/>
        </w:rPr>
        <w:t xml:space="preserve"> </w:t>
      </w:r>
      <w:r>
        <w:rPr>
          <w:color w:val="000009"/>
          <w:sz w:val="20"/>
        </w:rPr>
        <w:t>Contratações</w:t>
      </w:r>
      <w:r>
        <w:rPr>
          <w:color w:val="000009"/>
          <w:spacing w:val="-4"/>
          <w:sz w:val="20"/>
        </w:rPr>
        <w:t xml:space="preserve"> </w:t>
      </w:r>
      <w:r>
        <w:rPr>
          <w:color w:val="000009"/>
          <w:sz w:val="20"/>
        </w:rPr>
        <w:t>Públicas</w:t>
      </w:r>
      <w:r>
        <w:rPr>
          <w:color w:val="000009"/>
          <w:spacing w:val="-4"/>
          <w:sz w:val="20"/>
        </w:rPr>
        <w:t xml:space="preserve"> </w:t>
      </w:r>
      <w:r>
        <w:rPr>
          <w:color w:val="000009"/>
          <w:sz w:val="20"/>
        </w:rPr>
        <w:t>(PNCP), na</w:t>
      </w:r>
      <w:r>
        <w:rPr>
          <w:color w:val="000009"/>
          <w:spacing w:val="-1"/>
          <w:sz w:val="20"/>
        </w:rPr>
        <w:t xml:space="preserve"> </w:t>
      </w:r>
      <w:r>
        <w:rPr>
          <w:color w:val="000009"/>
          <w:sz w:val="20"/>
        </w:rPr>
        <w:t>forma</w:t>
      </w:r>
      <w:r>
        <w:rPr>
          <w:color w:val="000009"/>
          <w:spacing w:val="-1"/>
          <w:sz w:val="20"/>
        </w:rPr>
        <w:t xml:space="preserve"> </w:t>
      </w:r>
      <w:r>
        <w:rPr>
          <w:color w:val="000009"/>
          <w:sz w:val="20"/>
        </w:rPr>
        <w:t xml:space="preserve">prevista no </w:t>
      </w:r>
      <w:r>
        <w:rPr>
          <w:color w:val="0000FF"/>
          <w:sz w:val="20"/>
          <w:u w:val="single" w:color="0000FF"/>
        </w:rPr>
        <w:t>art.</w:t>
      </w:r>
      <w:r>
        <w:rPr>
          <w:color w:val="0000FF"/>
          <w:spacing w:val="-1"/>
          <w:sz w:val="20"/>
          <w:u w:val="single" w:color="0000FF"/>
        </w:rPr>
        <w:t xml:space="preserve"> </w:t>
      </w:r>
      <w:r>
        <w:rPr>
          <w:color w:val="0000FF"/>
          <w:sz w:val="20"/>
          <w:u w:val="single" w:color="0000FF"/>
        </w:rPr>
        <w:t>94</w:t>
      </w:r>
      <w:r>
        <w:rPr>
          <w:color w:val="0000FF"/>
          <w:spacing w:val="-1"/>
          <w:sz w:val="20"/>
          <w:u w:val="single" w:color="0000FF"/>
        </w:rPr>
        <w:t xml:space="preserve"> </w:t>
      </w:r>
      <w:r>
        <w:rPr>
          <w:color w:val="0000FF"/>
          <w:sz w:val="20"/>
          <w:u w:val="single" w:color="0000FF"/>
        </w:rPr>
        <w:t>da</w:t>
      </w:r>
      <w:r>
        <w:rPr>
          <w:color w:val="0000FF"/>
          <w:spacing w:val="-1"/>
          <w:sz w:val="20"/>
          <w:u w:val="single" w:color="0000FF"/>
        </w:rPr>
        <w:t xml:space="preserve"> </w:t>
      </w:r>
      <w:r>
        <w:rPr>
          <w:color w:val="0000FF"/>
          <w:sz w:val="20"/>
          <w:u w:val="single" w:color="0000FF"/>
        </w:rPr>
        <w:t>Lei 14.133,</w:t>
      </w:r>
      <w:r>
        <w:rPr>
          <w:color w:val="0000FF"/>
          <w:spacing w:val="-1"/>
          <w:sz w:val="20"/>
          <w:u w:val="single" w:color="0000FF"/>
        </w:rPr>
        <w:t xml:space="preserve"> </w:t>
      </w:r>
      <w:r>
        <w:rPr>
          <w:color w:val="0000FF"/>
          <w:sz w:val="20"/>
          <w:u w:val="single" w:color="0000FF"/>
        </w:rPr>
        <w:t>de 2021</w:t>
      </w:r>
      <w:r>
        <w:rPr>
          <w:color w:val="000009"/>
          <w:sz w:val="20"/>
        </w:rPr>
        <w:t>,</w:t>
      </w:r>
      <w:r>
        <w:rPr>
          <w:color w:val="000009"/>
          <w:spacing w:val="-1"/>
          <w:sz w:val="20"/>
        </w:rPr>
        <w:t xml:space="preserve"> </w:t>
      </w:r>
      <w:r>
        <w:rPr>
          <w:color w:val="000009"/>
          <w:sz w:val="20"/>
        </w:rPr>
        <w:t>bem como</w:t>
      </w:r>
      <w:r>
        <w:rPr>
          <w:color w:val="000009"/>
          <w:spacing w:val="-1"/>
          <w:sz w:val="20"/>
        </w:rPr>
        <w:t xml:space="preserve"> </w:t>
      </w:r>
      <w:r>
        <w:rPr>
          <w:color w:val="000009"/>
          <w:sz w:val="20"/>
        </w:rPr>
        <w:t>no</w:t>
      </w:r>
      <w:r>
        <w:rPr>
          <w:color w:val="000009"/>
          <w:spacing w:val="-1"/>
          <w:sz w:val="20"/>
        </w:rPr>
        <w:t xml:space="preserve"> </w:t>
      </w:r>
      <w:r>
        <w:rPr>
          <w:color w:val="000009"/>
          <w:sz w:val="20"/>
        </w:rPr>
        <w:t>respectivo</w:t>
      </w:r>
      <w:r>
        <w:rPr>
          <w:color w:val="000009"/>
          <w:spacing w:val="-1"/>
          <w:sz w:val="20"/>
        </w:rPr>
        <w:t xml:space="preserve"> </w:t>
      </w:r>
      <w:r>
        <w:rPr>
          <w:color w:val="000009"/>
          <w:sz w:val="20"/>
        </w:rPr>
        <w:t>sítio</w:t>
      </w:r>
      <w:r>
        <w:rPr>
          <w:color w:val="000009"/>
          <w:spacing w:val="-1"/>
          <w:sz w:val="20"/>
        </w:rPr>
        <w:t xml:space="preserve"> </w:t>
      </w:r>
      <w:r>
        <w:rPr>
          <w:color w:val="000009"/>
          <w:sz w:val="20"/>
        </w:rPr>
        <w:t>oficial na</w:t>
      </w:r>
      <w:r>
        <w:rPr>
          <w:color w:val="000009"/>
          <w:spacing w:val="-1"/>
          <w:sz w:val="20"/>
        </w:rPr>
        <w:t xml:space="preserve"> </w:t>
      </w:r>
      <w:r>
        <w:rPr>
          <w:color w:val="000009"/>
          <w:sz w:val="20"/>
        </w:rPr>
        <w:t>Internet,</w:t>
      </w:r>
      <w:r>
        <w:rPr>
          <w:color w:val="000009"/>
          <w:spacing w:val="-1"/>
          <w:sz w:val="20"/>
        </w:rPr>
        <w:t xml:space="preserve"> </w:t>
      </w:r>
      <w:r>
        <w:rPr>
          <w:color w:val="000009"/>
          <w:sz w:val="20"/>
        </w:rPr>
        <w:t>em atenção ao</w:t>
      </w:r>
      <w:r>
        <w:rPr>
          <w:color w:val="000009"/>
          <w:spacing w:val="-1"/>
          <w:sz w:val="20"/>
        </w:rPr>
        <w:t xml:space="preserve"> </w:t>
      </w:r>
      <w:r>
        <w:rPr>
          <w:color w:val="000009"/>
          <w:sz w:val="20"/>
        </w:rPr>
        <w:t>art. 91,</w:t>
      </w:r>
      <w:r>
        <w:rPr>
          <w:color w:val="000009"/>
          <w:spacing w:val="-1"/>
          <w:sz w:val="20"/>
        </w:rPr>
        <w:t xml:space="preserve"> </w:t>
      </w:r>
      <w:r>
        <w:rPr>
          <w:i/>
          <w:color w:val="000009"/>
          <w:sz w:val="20"/>
        </w:rPr>
        <w:t xml:space="preserve">caput, </w:t>
      </w:r>
      <w:r>
        <w:rPr>
          <w:color w:val="000009"/>
          <w:sz w:val="20"/>
        </w:rPr>
        <w:t>da</w:t>
      </w:r>
      <w:r>
        <w:rPr>
          <w:color w:val="000009"/>
          <w:spacing w:val="-1"/>
          <w:sz w:val="20"/>
        </w:rPr>
        <w:t xml:space="preserve"> </w:t>
      </w:r>
      <w:r>
        <w:rPr>
          <w:color w:val="000009"/>
          <w:sz w:val="20"/>
        </w:rPr>
        <w:t>Lei</w:t>
      </w:r>
      <w:r>
        <w:rPr>
          <w:color w:val="000009"/>
          <w:spacing w:val="-1"/>
          <w:sz w:val="20"/>
        </w:rPr>
        <w:t xml:space="preserve"> </w:t>
      </w:r>
      <w:r>
        <w:rPr>
          <w:color w:val="000009"/>
          <w:sz w:val="20"/>
        </w:rPr>
        <w:t>n.º 14.133,</w:t>
      </w:r>
      <w:r>
        <w:rPr>
          <w:color w:val="000009"/>
          <w:spacing w:val="-2"/>
          <w:sz w:val="20"/>
        </w:rPr>
        <w:t xml:space="preserve"> </w:t>
      </w:r>
      <w:r>
        <w:rPr>
          <w:color w:val="000009"/>
          <w:sz w:val="20"/>
        </w:rPr>
        <w:t>de</w:t>
      </w:r>
      <w:r>
        <w:rPr>
          <w:color w:val="000009"/>
          <w:spacing w:val="-1"/>
          <w:sz w:val="20"/>
        </w:rPr>
        <w:t xml:space="preserve"> </w:t>
      </w:r>
      <w:r>
        <w:rPr>
          <w:color w:val="000009"/>
          <w:sz w:val="20"/>
        </w:rPr>
        <w:t>2021, e</w:t>
      </w:r>
      <w:r>
        <w:rPr>
          <w:color w:val="000009"/>
          <w:spacing w:val="-1"/>
          <w:sz w:val="20"/>
        </w:rPr>
        <w:t xml:space="preserve"> </w:t>
      </w:r>
      <w:r>
        <w:rPr>
          <w:color w:val="000009"/>
          <w:sz w:val="20"/>
        </w:rPr>
        <w:t xml:space="preserve">ao </w:t>
      </w:r>
      <w:r>
        <w:rPr>
          <w:color w:val="0000FF"/>
          <w:sz w:val="20"/>
          <w:u w:val="single" w:color="0000FF"/>
        </w:rPr>
        <w:t>art. 8º,</w:t>
      </w:r>
      <w:r>
        <w:rPr>
          <w:color w:val="0000FF"/>
          <w:spacing w:val="-2"/>
          <w:sz w:val="20"/>
          <w:u w:val="single" w:color="0000FF"/>
        </w:rPr>
        <w:t xml:space="preserve"> </w:t>
      </w:r>
      <w:r>
        <w:rPr>
          <w:color w:val="0000FF"/>
          <w:sz w:val="20"/>
          <w:u w:val="single" w:color="0000FF"/>
        </w:rPr>
        <w:t>§2º, da</w:t>
      </w:r>
      <w:r>
        <w:rPr>
          <w:color w:val="0000FF"/>
          <w:spacing w:val="-1"/>
          <w:sz w:val="20"/>
          <w:u w:val="single" w:color="0000FF"/>
        </w:rPr>
        <w:t xml:space="preserve"> </w:t>
      </w:r>
      <w:r>
        <w:rPr>
          <w:color w:val="0000FF"/>
          <w:sz w:val="20"/>
          <w:u w:val="single" w:color="0000FF"/>
        </w:rPr>
        <w:t>Lei</w:t>
      </w:r>
      <w:r>
        <w:rPr>
          <w:color w:val="0000FF"/>
          <w:spacing w:val="-1"/>
          <w:sz w:val="20"/>
          <w:u w:val="single" w:color="0000FF"/>
        </w:rPr>
        <w:t xml:space="preserve"> </w:t>
      </w:r>
      <w:r>
        <w:rPr>
          <w:color w:val="0000FF"/>
          <w:sz w:val="20"/>
          <w:u w:val="single" w:color="0000FF"/>
        </w:rPr>
        <w:t>n. 12.527,</w:t>
      </w:r>
      <w:r>
        <w:rPr>
          <w:color w:val="0000FF"/>
          <w:spacing w:val="-2"/>
          <w:sz w:val="20"/>
          <w:u w:val="single" w:color="0000FF"/>
        </w:rPr>
        <w:t xml:space="preserve"> </w:t>
      </w:r>
      <w:r>
        <w:rPr>
          <w:color w:val="0000FF"/>
          <w:sz w:val="20"/>
          <w:u w:val="single" w:color="0000FF"/>
        </w:rPr>
        <w:t>de 2011</w:t>
      </w:r>
      <w:r>
        <w:rPr>
          <w:color w:val="000009"/>
          <w:sz w:val="20"/>
        </w:rPr>
        <w:t>,</w:t>
      </w:r>
      <w:r>
        <w:rPr>
          <w:color w:val="000009"/>
          <w:spacing w:val="-2"/>
          <w:sz w:val="20"/>
        </w:rPr>
        <w:t xml:space="preserve"> </w:t>
      </w:r>
      <w:r>
        <w:rPr>
          <w:color w:val="000009"/>
          <w:sz w:val="20"/>
        </w:rPr>
        <w:t xml:space="preserve">c/c </w:t>
      </w:r>
      <w:r>
        <w:rPr>
          <w:color w:val="0000FF"/>
          <w:sz w:val="20"/>
          <w:u w:val="single" w:color="0000FF"/>
        </w:rPr>
        <w:t>art. 7º,</w:t>
      </w:r>
      <w:r>
        <w:rPr>
          <w:color w:val="0000FF"/>
          <w:spacing w:val="-2"/>
          <w:sz w:val="20"/>
          <w:u w:val="single" w:color="0000FF"/>
        </w:rPr>
        <w:t xml:space="preserve"> </w:t>
      </w:r>
      <w:r>
        <w:rPr>
          <w:color w:val="0000FF"/>
          <w:sz w:val="20"/>
          <w:u w:val="single" w:color="0000FF"/>
        </w:rPr>
        <w:t>§3º, inciso</w:t>
      </w:r>
      <w:r>
        <w:rPr>
          <w:color w:val="0000FF"/>
          <w:spacing w:val="-5"/>
          <w:sz w:val="20"/>
          <w:u w:val="single" w:color="0000FF"/>
        </w:rPr>
        <w:t xml:space="preserve"> </w:t>
      </w:r>
      <w:r>
        <w:rPr>
          <w:color w:val="0000FF"/>
          <w:sz w:val="20"/>
          <w:u w:val="single" w:color="0000FF"/>
        </w:rPr>
        <w:t>V, do Decreto n.</w:t>
      </w:r>
      <w:r>
        <w:rPr>
          <w:color w:val="0000FF"/>
          <w:sz w:val="20"/>
        </w:rPr>
        <w:t xml:space="preserve"> </w:t>
      </w:r>
      <w:r>
        <w:rPr>
          <w:color w:val="0000FF"/>
          <w:sz w:val="20"/>
          <w:u w:val="single" w:color="0000FF"/>
        </w:rPr>
        <w:t>7.724, de 2012.</w:t>
      </w:r>
    </w:p>
    <w:p>
      <w:pPr>
        <w:pStyle w:val="Corpodetexto"/>
        <w:spacing w:before="8" w:after="0"/>
        <w:ind w:left="0" w:right="0" w:hanging="0"/>
        <w:jc w:val="left"/>
        <w:rPr/>
      </w:pPr>
      <w:r>
        <w:rPr/>
      </w:r>
    </w:p>
    <w:p>
      <w:pPr>
        <w:pStyle w:val="Corpodetexto"/>
        <w:spacing w:before="8" w:after="0"/>
        <w:ind w:left="0" w:right="0" w:hanging="0"/>
        <w:jc w:val="left"/>
        <w:rPr/>
      </w:pPr>
      <w:r>
        <w:rPr/>
      </w:r>
    </w:p>
    <w:p>
      <w:pPr>
        <w:pStyle w:val="Corpodetexto"/>
        <w:spacing w:before="8" w:after="0"/>
        <w:ind w:left="0" w:right="0" w:hanging="0"/>
        <w:jc w:val="left"/>
        <w:rPr/>
      </w:pPr>
      <w:r>
        <w:rPr/>
      </w:r>
    </w:p>
    <w:p>
      <w:pPr>
        <w:pStyle w:val="Ttulo1"/>
        <w:spacing w:before="1" w:after="0"/>
        <w:rPr/>
      </w:pPr>
      <w:bookmarkStart w:id="17" w:name="CLÁUSULA DÉCIMA OITAVA– FORO (art. 92, §"/>
      <w:bookmarkEnd w:id="17"/>
      <w:r>
        <w:rPr>
          <w:color w:val="000009"/>
          <w:spacing w:val="-2"/>
        </w:rPr>
        <w:t>CLÁUSULA</w:t>
      </w:r>
      <w:r>
        <w:rPr>
          <w:color w:val="000009"/>
          <w:spacing w:val="-3"/>
        </w:rPr>
        <w:t xml:space="preserve"> </w:t>
      </w:r>
      <w:r>
        <w:rPr>
          <w:color w:val="000009"/>
          <w:spacing w:val="-2"/>
        </w:rPr>
        <w:t>DÉCIMA OITAVA– FORO</w:t>
      </w:r>
      <w:r>
        <w:rPr>
          <w:color w:val="000009"/>
          <w:spacing w:val="-3"/>
        </w:rPr>
        <w:t xml:space="preserve"> </w:t>
      </w:r>
      <w:r>
        <w:rPr>
          <w:color w:val="000009"/>
          <w:spacing w:val="-2"/>
        </w:rPr>
        <w:t>(</w:t>
      </w:r>
      <w:r>
        <w:rPr>
          <w:color w:val="0000FF"/>
          <w:spacing w:val="-2"/>
          <w:u w:val="single" w:color="0000FF"/>
        </w:rPr>
        <w:t>art.</w:t>
      </w:r>
      <w:r>
        <w:rPr>
          <w:color w:val="0000FF"/>
          <w:u w:val="single" w:color="0000FF"/>
        </w:rPr>
        <w:t xml:space="preserve"> </w:t>
      </w:r>
      <w:r>
        <w:rPr>
          <w:color w:val="0000FF"/>
          <w:spacing w:val="-2"/>
          <w:u w:val="single" w:color="0000FF"/>
        </w:rPr>
        <w:t xml:space="preserve">92, </w:t>
      </w:r>
      <w:r>
        <w:rPr>
          <w:color w:val="0000FF"/>
          <w:spacing w:val="-4"/>
          <w:u w:val="single" w:color="0000FF"/>
        </w:rPr>
        <w:t>§1º</w:t>
      </w:r>
      <w:r>
        <w:rPr>
          <w:color w:val="000009"/>
          <w:spacing w:val="-4"/>
        </w:rPr>
        <w:t>)</w:t>
      </w:r>
    </w:p>
    <w:p>
      <w:pPr>
        <w:pStyle w:val="ListParagraph"/>
        <w:numPr>
          <w:ilvl w:val="1"/>
          <w:numId w:val="1"/>
        </w:numPr>
        <w:tabs>
          <w:tab w:val="left" w:pos="987" w:leader="none"/>
        </w:tabs>
        <w:spacing w:lineRule="auto" w:line="276" w:before="122" w:after="0"/>
        <w:ind w:left="290" w:right="427" w:hanging="0"/>
        <w:jc w:val="both"/>
        <w:rPr>
          <w:sz w:val="20"/>
        </w:rPr>
      </w:pPr>
      <w:r>
        <w:rPr>
          <w:color w:val="000009"/>
          <w:sz w:val="20"/>
        </w:rPr>
        <w:t>Fica eleito o Foro da Justiça Federal em Brasília-DF, Seção Judiciária do Distrito Federal para</w:t>
      </w:r>
      <w:r>
        <w:rPr>
          <w:color w:val="000009"/>
          <w:spacing w:val="40"/>
          <w:sz w:val="20"/>
        </w:rPr>
        <w:t xml:space="preserve"> </w:t>
      </w:r>
      <w:r>
        <w:rPr>
          <w:color w:val="000009"/>
          <w:sz w:val="20"/>
        </w:rPr>
        <w:t xml:space="preserve">dirimir os litígios que decorrerem da execução deste Termo de Contrato que não puderem ser compostos pela conciliação, conforme </w:t>
      </w:r>
      <w:r>
        <w:rPr>
          <w:color w:val="0000FF"/>
          <w:sz w:val="20"/>
          <w:u w:val="single" w:color="0000FF"/>
        </w:rPr>
        <w:t>art. 92, §1º, da Lei nº 14.133/21.</w:t>
      </w:r>
    </w:p>
    <w:p>
      <w:pPr>
        <w:pStyle w:val="Corpodetexto"/>
        <w:spacing w:before="187" w:after="0"/>
        <w:ind w:left="0" w:right="0" w:hanging="0"/>
        <w:jc w:val="left"/>
        <w:rPr/>
      </w:pPr>
      <w:r>
        <w:rPr/>
      </w:r>
    </w:p>
    <w:p>
      <w:pPr>
        <w:pStyle w:val="Corpodetexto"/>
        <w:tabs>
          <w:tab w:val="left" w:pos="1335" w:leader="none"/>
        </w:tabs>
        <w:spacing w:before="1" w:after="0"/>
        <w:ind w:left="0" w:right="113" w:hanging="0"/>
        <w:jc w:val="center"/>
        <w:rPr/>
      </w:pPr>
      <w:r>
        <w:rPr>
          <w:color w:val="000009"/>
        </w:rPr>
        <w:t>Brasília</w:t>
      </w:r>
      <w:r>
        <w:rPr>
          <w:color w:val="000009"/>
          <w:spacing w:val="-9"/>
        </w:rPr>
        <w:t xml:space="preserve"> </w:t>
      </w:r>
      <w:r>
        <w:rPr>
          <w:color w:val="000009"/>
        </w:rPr>
        <w:t>-</w:t>
      </w:r>
      <w:r>
        <w:rPr>
          <w:color w:val="000009"/>
          <w:spacing w:val="-9"/>
        </w:rPr>
        <w:t xml:space="preserve"> </w:t>
      </w:r>
      <w:r>
        <w:rPr>
          <w:color w:val="000009"/>
          <w:spacing w:val="-5"/>
        </w:rPr>
        <w:t>DF,</w:t>
      </w:r>
      <w:r>
        <w:rPr>
          <w:color w:val="000009"/>
        </w:rPr>
        <w:tab/>
      </w:r>
      <w:r>
        <w:rPr>
          <w:color w:val="000009"/>
          <w:spacing w:val="-4"/>
        </w:rPr>
        <w:t>de</w:t>
      </w:r>
      <w:r>
        <w:rPr>
          <w:color w:val="000009"/>
          <w:spacing w:val="-7"/>
        </w:rPr>
        <w:t xml:space="preserve"> </w:t>
      </w:r>
      <w:r>
        <w:rPr>
          <w:color w:val="FF3333"/>
          <w:spacing w:val="-4"/>
        </w:rPr>
        <w:t>xxxxx</w:t>
      </w:r>
      <w:r>
        <w:rPr>
          <w:color w:val="FF3333"/>
          <w:spacing w:val="-6"/>
        </w:rPr>
        <w:t xml:space="preserve"> </w:t>
      </w:r>
      <w:r>
        <w:rPr>
          <w:color w:val="000009"/>
          <w:spacing w:val="-4"/>
        </w:rPr>
        <w:t>de</w:t>
      </w:r>
      <w:r>
        <w:rPr>
          <w:color w:val="000009"/>
          <w:spacing w:val="-5"/>
        </w:rPr>
        <w:t xml:space="preserve"> </w:t>
      </w:r>
      <w:r>
        <w:rPr>
          <w:color w:val="000009"/>
          <w:spacing w:val="-4"/>
        </w:rPr>
        <w:t>2025</w:t>
      </w:r>
    </w:p>
    <w:p>
      <w:pPr>
        <w:pStyle w:val="Corpodetexto"/>
        <w:ind w:left="0" w:right="0" w:hanging="0"/>
        <w:jc w:val="left"/>
        <w:rPr/>
      </w:pPr>
      <w:r>
        <w:rPr/>
      </w:r>
    </w:p>
    <w:p>
      <w:pPr>
        <w:pStyle w:val="Corpodetexto"/>
        <w:ind w:left="0" w:right="0" w:hanging="0"/>
        <w:jc w:val="left"/>
        <w:rPr/>
      </w:pPr>
      <w:r>
        <w:rPr/>
      </w:r>
    </w:p>
    <w:p>
      <w:pPr>
        <w:pStyle w:val="Corpodetexto"/>
        <w:spacing w:before="63" w:after="0"/>
        <w:ind w:left="0" w:right="0" w:hanging="0"/>
        <w:jc w:val="left"/>
        <w:rPr/>
      </w:pPr>
      <w:r>
        <w:rPr/>
      </w:r>
    </w:p>
    <w:p>
      <w:pPr>
        <w:pStyle w:val="Corpodetexto"/>
        <w:spacing w:before="1" w:after="0"/>
        <w:ind w:left="10" w:right="0" w:hanging="0"/>
        <w:jc w:val="center"/>
        <w:rPr/>
      </w:pPr>
      <w:r>
        <w:rPr>
          <w:color w:val="FF3333"/>
          <w:spacing w:val="-2"/>
        </w:rPr>
        <w:t>XXXXXXXXXXXXXXXXX</w:t>
      </w:r>
    </w:p>
    <w:p>
      <w:pPr>
        <w:pStyle w:val="Corpodetexto"/>
        <w:spacing w:before="62" w:after="0"/>
        <w:ind w:left="9" w:right="0" w:hanging="0"/>
        <w:jc w:val="center"/>
        <w:rPr/>
      </w:pPr>
      <w:r>
        <w:rPr>
          <w:color w:val="000009"/>
          <w:spacing w:val="-2"/>
        </w:rPr>
        <w:t>Ordenador</w:t>
      </w:r>
      <w:r>
        <w:rPr>
          <w:color w:val="000009"/>
          <w:spacing w:val="-3"/>
        </w:rPr>
        <w:t xml:space="preserve"> </w:t>
      </w:r>
      <w:r>
        <w:rPr>
          <w:color w:val="000009"/>
          <w:spacing w:val="-2"/>
        </w:rPr>
        <w:t>de</w:t>
      </w:r>
      <w:r>
        <w:rPr>
          <w:color w:val="000009"/>
          <w:spacing w:val="-4"/>
        </w:rPr>
        <w:t xml:space="preserve"> </w:t>
      </w:r>
      <w:r>
        <w:rPr>
          <w:color w:val="000009"/>
          <w:spacing w:val="-2"/>
        </w:rPr>
        <w:t>Despesas</w:t>
      </w:r>
    </w:p>
    <w:p>
      <w:pPr>
        <w:pStyle w:val="Corpodetexto"/>
        <w:ind w:left="0" w:right="0" w:hanging="0"/>
        <w:jc w:val="left"/>
        <w:rPr/>
      </w:pPr>
      <w:r>
        <w:rPr/>
      </w:r>
    </w:p>
    <w:p>
      <w:pPr>
        <w:pStyle w:val="Corpodetexto"/>
        <w:spacing w:before="186" w:after="0"/>
        <w:ind w:left="0" w:right="0" w:hanging="0"/>
        <w:jc w:val="left"/>
        <w:rPr/>
      </w:pPr>
      <w:r>
        <w:rPr/>
      </w:r>
    </w:p>
    <w:p>
      <w:pPr>
        <w:pStyle w:val="Corpodetexto"/>
        <w:ind w:left="10" w:right="0" w:hanging="0"/>
        <w:jc w:val="center"/>
        <w:rPr/>
      </w:pPr>
      <w:r>
        <w:rPr>
          <w:color w:val="FF3333"/>
          <w:spacing w:val="-2"/>
        </w:rPr>
        <w:t>XXXXXXXXXXXXXXXXX</w:t>
      </w:r>
    </w:p>
    <w:p>
      <w:pPr>
        <w:pStyle w:val="Corpodetexto"/>
        <w:spacing w:before="62" w:after="0"/>
        <w:ind w:left="9" w:right="0" w:hanging="0"/>
        <w:jc w:val="center"/>
        <w:rPr/>
      </w:pPr>
      <w:r>
        <w:rPr>
          <w:color w:val="000009"/>
          <w:spacing w:val="-2"/>
        </w:rPr>
        <w:t>Representante</w:t>
      </w:r>
      <w:r>
        <w:rPr>
          <w:color w:val="000009"/>
          <w:spacing w:val="-5"/>
        </w:rPr>
        <w:t xml:space="preserve"> </w:t>
      </w:r>
      <w:r>
        <w:rPr>
          <w:color w:val="000009"/>
          <w:spacing w:val="-2"/>
        </w:rPr>
        <w:t>Legal</w:t>
      </w:r>
      <w:r>
        <w:rPr>
          <w:color w:val="000009"/>
          <w:spacing w:val="-4"/>
        </w:rPr>
        <w:t xml:space="preserve"> </w:t>
      </w:r>
      <w:r>
        <w:rPr>
          <w:color w:val="000009"/>
          <w:spacing w:val="-2"/>
        </w:rPr>
        <w:t>da</w:t>
      </w:r>
      <w:r>
        <w:rPr>
          <w:color w:val="000009"/>
          <w:spacing w:val="-4"/>
        </w:rPr>
        <w:t xml:space="preserve"> </w:t>
      </w:r>
      <w:r>
        <w:rPr>
          <w:color w:val="000009"/>
          <w:spacing w:val="-2"/>
        </w:rPr>
        <w:t>Empresa</w:t>
      </w:r>
    </w:p>
    <w:p>
      <w:pPr>
        <w:pStyle w:val="Corpodetexto"/>
        <w:ind w:left="0" w:right="0" w:hanging="0"/>
        <w:jc w:val="left"/>
        <w:rPr/>
      </w:pPr>
      <w:r>
        <w:rPr/>
      </w:r>
    </w:p>
    <w:p>
      <w:pPr>
        <w:pStyle w:val="Corpodetexto"/>
        <w:spacing w:before="186" w:after="0"/>
        <w:ind w:left="0" w:right="0" w:hanging="0"/>
        <w:jc w:val="left"/>
        <w:rPr/>
      </w:pPr>
      <w:r>
        <w:rPr/>
      </w:r>
    </w:p>
    <w:p>
      <w:pPr>
        <w:pStyle w:val="Corpodetexto"/>
        <w:ind w:left="2" w:right="0" w:hanging="0"/>
        <w:jc w:val="left"/>
        <w:rPr/>
      </w:pPr>
      <w:r>
        <w:rPr>
          <w:color w:val="000009"/>
          <w:spacing w:val="-2"/>
        </w:rPr>
        <w:t>Testemunhas:</w:t>
      </w:r>
    </w:p>
    <w:p>
      <w:pPr>
        <w:pStyle w:val="Corpodetexto"/>
        <w:ind w:left="0" w:right="0" w:hanging="0"/>
        <w:jc w:val="left"/>
        <w:rPr/>
      </w:pPr>
      <w:r>
        <w:rPr/>
      </w:r>
    </w:p>
    <w:p>
      <w:pPr>
        <w:pStyle w:val="Corpodetexto"/>
        <w:spacing w:before="188" w:after="0"/>
        <w:ind w:left="0" w:right="0" w:hanging="0"/>
        <w:jc w:val="left"/>
        <w:rPr/>
      </w:pPr>
      <w:r>
        <w:rPr/>
      </w:r>
    </w:p>
    <w:p>
      <w:pPr>
        <w:pStyle w:val="Corpodetexto"/>
        <w:ind w:left="10" w:right="0" w:hanging="0"/>
        <w:jc w:val="center"/>
        <w:rPr/>
      </w:pPr>
      <w:r>
        <w:rPr>
          <w:color w:val="FF3333"/>
          <w:spacing w:val="-2"/>
        </w:rPr>
        <w:t>XXXXXXXXXXXXXXXXX</w:t>
      </w:r>
    </w:p>
    <w:p>
      <w:pPr>
        <w:pStyle w:val="Corpodetexto"/>
        <w:spacing w:before="60" w:after="0"/>
        <w:ind w:left="7" w:right="0" w:hanging="0"/>
        <w:jc w:val="center"/>
        <w:rPr/>
      </w:pPr>
      <w:r>
        <w:rPr>
          <w:color w:val="000009"/>
        </w:rPr>
        <w:t>Chefe</w:t>
      </w:r>
      <w:r>
        <w:rPr>
          <w:color w:val="000009"/>
          <w:spacing w:val="-10"/>
        </w:rPr>
        <w:t xml:space="preserve"> </w:t>
      </w:r>
      <w:r>
        <w:rPr>
          <w:color w:val="000009"/>
        </w:rPr>
        <w:t>da</w:t>
      </w:r>
      <w:r>
        <w:rPr>
          <w:color w:val="000009"/>
          <w:spacing w:val="-8"/>
        </w:rPr>
        <w:t xml:space="preserve"> </w:t>
      </w:r>
      <w:r>
        <w:rPr>
          <w:color w:val="000009"/>
          <w:spacing w:val="-4"/>
        </w:rPr>
        <w:t>SALC</w:t>
      </w:r>
    </w:p>
    <w:p>
      <w:pPr>
        <w:pStyle w:val="Corpodetexto"/>
        <w:ind w:left="0" w:right="0" w:hanging="0"/>
        <w:jc w:val="left"/>
        <w:rPr/>
      </w:pPr>
      <w:r>
        <w:rPr/>
      </w:r>
    </w:p>
    <w:p>
      <w:pPr>
        <w:pStyle w:val="Corpodetexto"/>
        <w:spacing w:before="188" w:after="0"/>
        <w:ind w:left="0" w:right="0" w:hanging="0"/>
        <w:jc w:val="left"/>
        <w:rPr/>
      </w:pPr>
      <w:r>
        <w:rPr/>
      </w:r>
    </w:p>
    <w:p>
      <w:pPr>
        <w:sectPr>
          <w:type w:val="nextPage"/>
          <w:pgSz w:w="11906" w:h="16860"/>
          <w:pgMar w:left="850" w:right="708" w:header="0" w:top="1400" w:footer="0" w:bottom="280" w:gutter="0"/>
          <w:pgNumType w:fmt="decimal"/>
          <w:formProt w:val="false"/>
          <w:textDirection w:val="lrTb"/>
          <w:docGrid w:type="default" w:linePitch="240" w:charSpace="4294965247"/>
        </w:sectPr>
        <w:pStyle w:val="Corpodetexto"/>
        <w:spacing w:lineRule="auto" w:line="302"/>
        <w:ind w:left="3831" w:right="3818" w:hanging="0"/>
        <w:jc w:val="center"/>
        <w:rPr/>
      </w:pPr>
      <w:r>
        <w:rPr>
          <w:color w:val="FF3333"/>
          <w:spacing w:val="-4"/>
        </w:rPr>
        <w:t xml:space="preserve">XXXXXXXXXXXXXXXXX </w:t>
      </w:r>
      <w:r>
        <w:rPr>
          <w:color w:val="000009"/>
        </w:rPr>
        <w:t>Aux SALC</w:t>
      </w:r>
    </w:p>
    <w:p>
      <w:pPr>
        <w:pStyle w:val="Corpodetexto"/>
        <w:spacing w:before="4" w:after="0"/>
        <w:ind w:left="0" w:right="0" w:hanging="0"/>
        <w:jc w:val="left"/>
        <w:rPr/>
      </w:pPr>
      <w:r>
        <w:rPr/>
      </w:r>
    </w:p>
    <w:sectPr>
      <w:type w:val="nextPage"/>
      <w:pgSz w:w="11906" w:h="16860"/>
      <w:pgMar w:left="850" w:right="708" w:header="0" w:top="194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8"/>
      <w:numFmt w:val="decimal"/>
      <w:lvlText w:val="%1"/>
      <w:lvlJc w:val="left"/>
      <w:pPr>
        <w:ind w:left="290" w:hanging="700"/>
      </w:pPr>
      <w:rPr>
        <w:lang w:val="pt-PT" w:eastAsia="en-US" w:bidi="ar-SA"/>
      </w:rPr>
    </w:lvl>
    <w:lvl w:ilvl="1">
      <w:start w:val="1"/>
      <w:numFmt w:val="decimal"/>
      <w:lvlText w:val="%1.%2."/>
      <w:lvlJc w:val="left"/>
      <w:pPr>
        <w:ind w:left="290" w:hanging="700"/>
      </w:pPr>
      <w:rPr>
        <w:sz w:val="20"/>
        <w:spacing w:val="-2"/>
        <w:i w:val="false"/>
        <w:b w:val="false"/>
        <w:szCs w:val="20"/>
        <w:iCs w:val="false"/>
        <w:bCs w:val="false"/>
        <w:w w:val="86"/>
        <w:rFonts w:eastAsia="Trebuchet MS" w:cs="Trebuchet MS"/>
        <w:color w:val="000009"/>
        <w:lang w:val="pt-PT" w:eastAsia="en-US" w:bidi="ar-SA"/>
      </w:rPr>
    </w:lvl>
    <w:lvl w:ilvl="2">
      <w:start w:val="0"/>
      <w:numFmt w:val="bullet"/>
      <w:lvlText w:val=""/>
      <w:lvlJc w:val="left"/>
      <w:pPr>
        <w:ind w:left="2308" w:hanging="700"/>
      </w:pPr>
      <w:rPr>
        <w:rFonts w:ascii="Symbol" w:hAnsi="Symbol" w:cs="Symbol" w:hint="default"/>
        <w:lang w:val="pt-PT" w:eastAsia="en-US" w:bidi="ar-SA"/>
      </w:rPr>
    </w:lvl>
    <w:lvl w:ilvl="3">
      <w:start w:val="0"/>
      <w:numFmt w:val="bullet"/>
      <w:lvlText w:val=""/>
      <w:lvlJc w:val="left"/>
      <w:pPr>
        <w:ind w:left="3312" w:hanging="700"/>
      </w:pPr>
      <w:rPr>
        <w:rFonts w:ascii="Symbol" w:hAnsi="Symbol" w:cs="Symbol" w:hint="default"/>
        <w:lang w:val="pt-PT" w:eastAsia="en-US" w:bidi="ar-SA"/>
      </w:rPr>
    </w:lvl>
    <w:lvl w:ilvl="4">
      <w:start w:val="0"/>
      <w:numFmt w:val="bullet"/>
      <w:lvlText w:val=""/>
      <w:lvlJc w:val="left"/>
      <w:pPr>
        <w:ind w:left="4316" w:hanging="700"/>
      </w:pPr>
      <w:rPr>
        <w:rFonts w:ascii="Symbol" w:hAnsi="Symbol" w:cs="Symbol" w:hint="default"/>
        <w:lang w:val="pt-PT" w:eastAsia="en-US" w:bidi="ar-SA"/>
      </w:rPr>
    </w:lvl>
    <w:lvl w:ilvl="5">
      <w:start w:val="0"/>
      <w:numFmt w:val="bullet"/>
      <w:lvlText w:val=""/>
      <w:lvlJc w:val="left"/>
      <w:pPr>
        <w:ind w:left="5321" w:hanging="700"/>
      </w:pPr>
      <w:rPr>
        <w:rFonts w:ascii="Symbol" w:hAnsi="Symbol" w:cs="Symbol" w:hint="default"/>
        <w:lang w:val="pt-PT" w:eastAsia="en-US" w:bidi="ar-SA"/>
      </w:rPr>
    </w:lvl>
    <w:lvl w:ilvl="6">
      <w:start w:val="0"/>
      <w:numFmt w:val="bullet"/>
      <w:lvlText w:val=""/>
      <w:lvlJc w:val="left"/>
      <w:pPr>
        <w:ind w:left="6325" w:hanging="700"/>
      </w:pPr>
      <w:rPr>
        <w:rFonts w:ascii="Symbol" w:hAnsi="Symbol" w:cs="Symbol" w:hint="default"/>
        <w:lang w:val="pt-PT" w:eastAsia="en-US" w:bidi="ar-SA"/>
      </w:rPr>
    </w:lvl>
    <w:lvl w:ilvl="7">
      <w:start w:val="0"/>
      <w:numFmt w:val="bullet"/>
      <w:lvlText w:val=""/>
      <w:lvlJc w:val="left"/>
      <w:pPr>
        <w:ind w:left="7329" w:hanging="700"/>
      </w:pPr>
      <w:rPr>
        <w:rFonts w:ascii="Symbol" w:hAnsi="Symbol" w:cs="Symbol" w:hint="default"/>
        <w:lang w:val="pt-PT" w:eastAsia="en-US" w:bidi="ar-SA"/>
      </w:rPr>
    </w:lvl>
    <w:lvl w:ilvl="8">
      <w:start w:val="0"/>
      <w:numFmt w:val="bullet"/>
      <w:lvlText w:val=""/>
      <w:lvlJc w:val="left"/>
      <w:pPr>
        <w:ind w:left="8333" w:hanging="700"/>
      </w:pPr>
      <w:rPr>
        <w:rFonts w:ascii="Symbol" w:hAnsi="Symbol" w:cs="Symbol" w:hint="default"/>
        <w:lang w:val="pt-PT" w:eastAsia="en-US" w:bidi="ar-SA"/>
      </w:rPr>
    </w:lvl>
  </w:abstractNum>
  <w:abstractNum w:abstractNumId="2">
    <w:lvl w:ilvl="0">
      <w:start w:val="17"/>
      <w:numFmt w:val="decimal"/>
      <w:lvlText w:val="%1"/>
      <w:lvlJc w:val="left"/>
      <w:pPr>
        <w:ind w:left="290" w:hanging="700"/>
      </w:pPr>
      <w:rPr>
        <w:lang w:val="pt-PT" w:eastAsia="en-US" w:bidi="ar-SA"/>
      </w:rPr>
    </w:lvl>
    <w:lvl w:ilvl="1">
      <w:start w:val="1"/>
      <w:numFmt w:val="decimal"/>
      <w:lvlText w:val="%1.%2."/>
      <w:lvlJc w:val="left"/>
      <w:pPr>
        <w:ind w:left="290" w:hanging="700"/>
      </w:pPr>
      <w:rPr>
        <w:sz w:val="20"/>
        <w:spacing w:val="-2"/>
        <w:i w:val="false"/>
        <w:b w:val="false"/>
        <w:szCs w:val="20"/>
        <w:iCs w:val="false"/>
        <w:bCs w:val="false"/>
        <w:w w:val="86"/>
        <w:rFonts w:eastAsia="Trebuchet MS" w:cs="Trebuchet MS"/>
        <w:color w:val="000009"/>
        <w:lang w:val="pt-PT" w:eastAsia="en-US" w:bidi="ar-SA"/>
      </w:rPr>
    </w:lvl>
    <w:lvl w:ilvl="2">
      <w:start w:val="0"/>
      <w:numFmt w:val="bullet"/>
      <w:lvlText w:val=""/>
      <w:lvlJc w:val="left"/>
      <w:pPr>
        <w:ind w:left="2308" w:hanging="700"/>
      </w:pPr>
      <w:rPr>
        <w:rFonts w:ascii="Symbol" w:hAnsi="Symbol" w:cs="Symbol" w:hint="default"/>
        <w:lang w:val="pt-PT" w:eastAsia="en-US" w:bidi="ar-SA"/>
      </w:rPr>
    </w:lvl>
    <w:lvl w:ilvl="3">
      <w:start w:val="0"/>
      <w:numFmt w:val="bullet"/>
      <w:lvlText w:val=""/>
      <w:lvlJc w:val="left"/>
      <w:pPr>
        <w:ind w:left="3312" w:hanging="700"/>
      </w:pPr>
      <w:rPr>
        <w:rFonts w:ascii="Symbol" w:hAnsi="Symbol" w:cs="Symbol" w:hint="default"/>
        <w:lang w:val="pt-PT" w:eastAsia="en-US" w:bidi="ar-SA"/>
      </w:rPr>
    </w:lvl>
    <w:lvl w:ilvl="4">
      <w:start w:val="0"/>
      <w:numFmt w:val="bullet"/>
      <w:lvlText w:val=""/>
      <w:lvlJc w:val="left"/>
      <w:pPr>
        <w:ind w:left="4316" w:hanging="700"/>
      </w:pPr>
      <w:rPr>
        <w:rFonts w:ascii="Symbol" w:hAnsi="Symbol" w:cs="Symbol" w:hint="default"/>
        <w:lang w:val="pt-PT" w:eastAsia="en-US" w:bidi="ar-SA"/>
      </w:rPr>
    </w:lvl>
    <w:lvl w:ilvl="5">
      <w:start w:val="0"/>
      <w:numFmt w:val="bullet"/>
      <w:lvlText w:val=""/>
      <w:lvlJc w:val="left"/>
      <w:pPr>
        <w:ind w:left="5321" w:hanging="700"/>
      </w:pPr>
      <w:rPr>
        <w:rFonts w:ascii="Symbol" w:hAnsi="Symbol" w:cs="Symbol" w:hint="default"/>
        <w:lang w:val="pt-PT" w:eastAsia="en-US" w:bidi="ar-SA"/>
      </w:rPr>
    </w:lvl>
    <w:lvl w:ilvl="6">
      <w:start w:val="0"/>
      <w:numFmt w:val="bullet"/>
      <w:lvlText w:val=""/>
      <w:lvlJc w:val="left"/>
      <w:pPr>
        <w:ind w:left="6325" w:hanging="700"/>
      </w:pPr>
      <w:rPr>
        <w:rFonts w:ascii="Symbol" w:hAnsi="Symbol" w:cs="Symbol" w:hint="default"/>
        <w:lang w:val="pt-PT" w:eastAsia="en-US" w:bidi="ar-SA"/>
      </w:rPr>
    </w:lvl>
    <w:lvl w:ilvl="7">
      <w:start w:val="0"/>
      <w:numFmt w:val="bullet"/>
      <w:lvlText w:val=""/>
      <w:lvlJc w:val="left"/>
      <w:pPr>
        <w:ind w:left="7329" w:hanging="700"/>
      </w:pPr>
      <w:rPr>
        <w:rFonts w:ascii="Symbol" w:hAnsi="Symbol" w:cs="Symbol" w:hint="default"/>
        <w:lang w:val="pt-PT" w:eastAsia="en-US" w:bidi="ar-SA"/>
      </w:rPr>
    </w:lvl>
    <w:lvl w:ilvl="8">
      <w:start w:val="0"/>
      <w:numFmt w:val="bullet"/>
      <w:lvlText w:val=""/>
      <w:lvlJc w:val="left"/>
      <w:pPr>
        <w:ind w:left="8333" w:hanging="700"/>
      </w:pPr>
      <w:rPr>
        <w:rFonts w:ascii="Symbol" w:hAnsi="Symbol" w:cs="Symbol" w:hint="default"/>
        <w:lang w:val="pt-PT" w:eastAsia="en-US" w:bidi="ar-SA"/>
      </w:rPr>
    </w:lvl>
  </w:abstractNum>
  <w:abstractNum w:abstractNumId="3">
    <w:lvl w:ilvl="0">
      <w:start w:val="16"/>
      <w:numFmt w:val="decimal"/>
      <w:lvlText w:val="%1"/>
      <w:lvlJc w:val="left"/>
      <w:pPr>
        <w:ind w:left="990" w:hanging="700"/>
      </w:pPr>
      <w:rPr>
        <w:lang w:val="pt-PT" w:eastAsia="en-US" w:bidi="ar-SA"/>
      </w:rPr>
    </w:lvl>
    <w:lvl w:ilvl="1">
      <w:start w:val="1"/>
      <w:numFmt w:val="decimal"/>
      <w:lvlText w:val="%1.%2."/>
      <w:lvlJc w:val="left"/>
      <w:pPr>
        <w:ind w:left="990" w:hanging="700"/>
      </w:pPr>
      <w:rPr>
        <w:sz w:val="20"/>
        <w:spacing w:val="-2"/>
        <w:i w:val="false"/>
        <w:b w:val="false"/>
        <w:szCs w:val="20"/>
        <w:iCs w:val="false"/>
        <w:bCs w:val="false"/>
        <w:w w:val="86"/>
        <w:rFonts w:eastAsia="Trebuchet MS" w:cs="Trebuchet MS"/>
        <w:color w:val="000009"/>
        <w:lang w:val="pt-PT" w:eastAsia="en-US" w:bidi="ar-SA"/>
      </w:rPr>
    </w:lvl>
    <w:lvl w:ilvl="2">
      <w:start w:val="0"/>
      <w:numFmt w:val="bullet"/>
      <w:lvlText w:val=""/>
      <w:lvlJc w:val="left"/>
      <w:pPr>
        <w:ind w:left="2868" w:hanging="700"/>
      </w:pPr>
      <w:rPr>
        <w:rFonts w:ascii="Symbol" w:hAnsi="Symbol" w:cs="Symbol" w:hint="default"/>
        <w:lang w:val="pt-PT" w:eastAsia="en-US" w:bidi="ar-SA"/>
      </w:rPr>
    </w:lvl>
    <w:lvl w:ilvl="3">
      <w:start w:val="0"/>
      <w:numFmt w:val="bullet"/>
      <w:lvlText w:val=""/>
      <w:lvlJc w:val="left"/>
      <w:pPr>
        <w:ind w:left="3802" w:hanging="700"/>
      </w:pPr>
      <w:rPr>
        <w:rFonts w:ascii="Symbol" w:hAnsi="Symbol" w:cs="Symbol" w:hint="default"/>
        <w:lang w:val="pt-PT" w:eastAsia="en-US" w:bidi="ar-SA"/>
      </w:rPr>
    </w:lvl>
    <w:lvl w:ilvl="4">
      <w:start w:val="0"/>
      <w:numFmt w:val="bullet"/>
      <w:lvlText w:val=""/>
      <w:lvlJc w:val="left"/>
      <w:pPr>
        <w:ind w:left="4736" w:hanging="700"/>
      </w:pPr>
      <w:rPr>
        <w:rFonts w:ascii="Symbol" w:hAnsi="Symbol" w:cs="Symbol" w:hint="default"/>
        <w:lang w:val="pt-PT" w:eastAsia="en-US" w:bidi="ar-SA"/>
      </w:rPr>
    </w:lvl>
    <w:lvl w:ilvl="5">
      <w:start w:val="0"/>
      <w:numFmt w:val="bullet"/>
      <w:lvlText w:val=""/>
      <w:lvlJc w:val="left"/>
      <w:pPr>
        <w:ind w:left="5671" w:hanging="700"/>
      </w:pPr>
      <w:rPr>
        <w:rFonts w:ascii="Symbol" w:hAnsi="Symbol" w:cs="Symbol" w:hint="default"/>
        <w:lang w:val="pt-PT" w:eastAsia="en-US" w:bidi="ar-SA"/>
      </w:rPr>
    </w:lvl>
    <w:lvl w:ilvl="6">
      <w:start w:val="0"/>
      <w:numFmt w:val="bullet"/>
      <w:lvlText w:val=""/>
      <w:lvlJc w:val="left"/>
      <w:pPr>
        <w:ind w:left="6605" w:hanging="700"/>
      </w:pPr>
      <w:rPr>
        <w:rFonts w:ascii="Symbol" w:hAnsi="Symbol" w:cs="Symbol" w:hint="default"/>
        <w:lang w:val="pt-PT" w:eastAsia="en-US" w:bidi="ar-SA"/>
      </w:rPr>
    </w:lvl>
    <w:lvl w:ilvl="7">
      <w:start w:val="0"/>
      <w:numFmt w:val="bullet"/>
      <w:lvlText w:val=""/>
      <w:lvlJc w:val="left"/>
      <w:pPr>
        <w:ind w:left="7539" w:hanging="700"/>
      </w:pPr>
      <w:rPr>
        <w:rFonts w:ascii="Symbol" w:hAnsi="Symbol" w:cs="Symbol" w:hint="default"/>
        <w:lang w:val="pt-PT" w:eastAsia="en-US" w:bidi="ar-SA"/>
      </w:rPr>
    </w:lvl>
    <w:lvl w:ilvl="8">
      <w:start w:val="0"/>
      <w:numFmt w:val="bullet"/>
      <w:lvlText w:val=""/>
      <w:lvlJc w:val="left"/>
      <w:pPr>
        <w:ind w:left="8473" w:hanging="700"/>
      </w:pPr>
      <w:rPr>
        <w:rFonts w:ascii="Symbol" w:hAnsi="Symbol" w:cs="Symbol" w:hint="default"/>
        <w:lang w:val="pt-PT" w:eastAsia="en-US" w:bidi="ar-SA"/>
      </w:rPr>
    </w:lvl>
  </w:abstractNum>
  <w:abstractNum w:abstractNumId="4">
    <w:lvl w:ilvl="0">
      <w:start w:val="15"/>
      <w:numFmt w:val="decimal"/>
      <w:lvlText w:val="%1"/>
      <w:lvlJc w:val="left"/>
      <w:pPr>
        <w:ind w:left="290" w:hanging="700"/>
      </w:pPr>
      <w:rPr>
        <w:lang w:val="pt-PT" w:eastAsia="en-US" w:bidi="ar-SA"/>
      </w:rPr>
    </w:lvl>
    <w:lvl w:ilvl="1">
      <w:start w:val="1"/>
      <w:numFmt w:val="decimal"/>
      <w:lvlText w:val="%1.%2."/>
      <w:lvlJc w:val="left"/>
      <w:pPr>
        <w:ind w:left="290" w:hanging="700"/>
      </w:pPr>
      <w:rPr>
        <w:sz w:val="20"/>
        <w:spacing w:val="0"/>
        <w:i w:val="false"/>
        <w:b w:val="false"/>
        <w:szCs w:val="20"/>
        <w:iCs w:val="false"/>
        <w:bCs w:val="false"/>
        <w:w w:val="100"/>
        <w:rFonts w:eastAsia="Times New Roman" w:cs="Times New Roman"/>
        <w:color w:val="000009"/>
        <w:lang w:val="pt-PT" w:eastAsia="en-US" w:bidi="ar-SA"/>
      </w:rPr>
    </w:lvl>
    <w:lvl w:ilvl="2">
      <w:start w:val="0"/>
      <w:numFmt w:val="bullet"/>
      <w:lvlText w:val=""/>
      <w:lvlJc w:val="left"/>
      <w:pPr>
        <w:ind w:left="2308" w:hanging="700"/>
      </w:pPr>
      <w:rPr>
        <w:rFonts w:ascii="Symbol" w:hAnsi="Symbol" w:cs="Symbol" w:hint="default"/>
        <w:lang w:val="pt-PT" w:eastAsia="en-US" w:bidi="ar-SA"/>
      </w:rPr>
    </w:lvl>
    <w:lvl w:ilvl="3">
      <w:start w:val="0"/>
      <w:numFmt w:val="bullet"/>
      <w:lvlText w:val=""/>
      <w:lvlJc w:val="left"/>
      <w:pPr>
        <w:ind w:left="3312" w:hanging="700"/>
      </w:pPr>
      <w:rPr>
        <w:rFonts w:ascii="Symbol" w:hAnsi="Symbol" w:cs="Symbol" w:hint="default"/>
        <w:lang w:val="pt-PT" w:eastAsia="en-US" w:bidi="ar-SA"/>
      </w:rPr>
    </w:lvl>
    <w:lvl w:ilvl="4">
      <w:start w:val="0"/>
      <w:numFmt w:val="bullet"/>
      <w:lvlText w:val=""/>
      <w:lvlJc w:val="left"/>
      <w:pPr>
        <w:ind w:left="4316" w:hanging="700"/>
      </w:pPr>
      <w:rPr>
        <w:rFonts w:ascii="Symbol" w:hAnsi="Symbol" w:cs="Symbol" w:hint="default"/>
        <w:lang w:val="pt-PT" w:eastAsia="en-US" w:bidi="ar-SA"/>
      </w:rPr>
    </w:lvl>
    <w:lvl w:ilvl="5">
      <w:start w:val="0"/>
      <w:numFmt w:val="bullet"/>
      <w:lvlText w:val=""/>
      <w:lvlJc w:val="left"/>
      <w:pPr>
        <w:ind w:left="5321" w:hanging="700"/>
      </w:pPr>
      <w:rPr>
        <w:rFonts w:ascii="Symbol" w:hAnsi="Symbol" w:cs="Symbol" w:hint="default"/>
        <w:lang w:val="pt-PT" w:eastAsia="en-US" w:bidi="ar-SA"/>
      </w:rPr>
    </w:lvl>
    <w:lvl w:ilvl="6">
      <w:start w:val="0"/>
      <w:numFmt w:val="bullet"/>
      <w:lvlText w:val=""/>
      <w:lvlJc w:val="left"/>
      <w:pPr>
        <w:ind w:left="6325" w:hanging="700"/>
      </w:pPr>
      <w:rPr>
        <w:rFonts w:ascii="Symbol" w:hAnsi="Symbol" w:cs="Symbol" w:hint="default"/>
        <w:lang w:val="pt-PT" w:eastAsia="en-US" w:bidi="ar-SA"/>
      </w:rPr>
    </w:lvl>
    <w:lvl w:ilvl="7">
      <w:start w:val="0"/>
      <w:numFmt w:val="bullet"/>
      <w:lvlText w:val=""/>
      <w:lvlJc w:val="left"/>
      <w:pPr>
        <w:ind w:left="7329" w:hanging="700"/>
      </w:pPr>
      <w:rPr>
        <w:rFonts w:ascii="Symbol" w:hAnsi="Symbol" w:cs="Symbol" w:hint="default"/>
        <w:lang w:val="pt-PT" w:eastAsia="en-US" w:bidi="ar-SA"/>
      </w:rPr>
    </w:lvl>
    <w:lvl w:ilvl="8">
      <w:start w:val="0"/>
      <w:numFmt w:val="bullet"/>
      <w:lvlText w:val=""/>
      <w:lvlJc w:val="left"/>
      <w:pPr>
        <w:ind w:left="8333" w:hanging="700"/>
      </w:pPr>
      <w:rPr>
        <w:rFonts w:ascii="Symbol" w:hAnsi="Symbol" w:cs="Symbol" w:hint="default"/>
        <w:lang w:val="pt-PT" w:eastAsia="en-US" w:bidi="ar-SA"/>
      </w:rPr>
    </w:lvl>
  </w:abstractNum>
  <w:abstractNum w:abstractNumId="5">
    <w:lvl w:ilvl="0">
      <w:start w:val="14"/>
      <w:numFmt w:val="decimal"/>
      <w:lvlText w:val="%1"/>
      <w:lvlJc w:val="left"/>
      <w:pPr>
        <w:ind w:left="290" w:hanging="700"/>
      </w:pPr>
      <w:rPr>
        <w:lang w:val="pt-PT" w:eastAsia="en-US" w:bidi="ar-SA"/>
      </w:rPr>
    </w:lvl>
    <w:lvl w:ilvl="1">
      <w:start w:val="1"/>
      <w:numFmt w:val="decimal"/>
      <w:lvlText w:val="%1.%2."/>
      <w:lvlJc w:val="left"/>
      <w:pPr>
        <w:ind w:left="290" w:hanging="700"/>
      </w:pPr>
      <w:rPr>
        <w:sz w:val="22"/>
        <w:spacing w:val="0"/>
        <w:i w:val="false"/>
        <w:b w:val="false"/>
        <w:szCs w:val="20"/>
        <w:iCs w:val="false"/>
        <w:bCs w:val="false"/>
        <w:w w:val="100"/>
        <w:rFonts w:eastAsia="Times New Roman" w:cs="Times New Roman"/>
        <w:color w:val="000009"/>
        <w:lang w:val="pt-PT" w:eastAsia="en-US" w:bidi="ar-SA"/>
      </w:rPr>
    </w:lvl>
    <w:lvl w:ilvl="2">
      <w:start w:val="1"/>
      <w:numFmt w:val="upperRoman"/>
      <w:lvlText w:val="%3."/>
      <w:lvlJc w:val="left"/>
      <w:pPr>
        <w:ind w:left="2414" w:hanging="816"/>
      </w:pPr>
      <w:rPr>
        <w:sz w:val="20"/>
        <w:spacing w:val="-3"/>
        <w:i w:val="false"/>
        <w:b w:val="false"/>
        <w:szCs w:val="20"/>
        <w:iCs w:val="false"/>
        <w:bCs w:val="false"/>
        <w:w w:val="100"/>
        <w:rFonts w:eastAsia="Times New Roman" w:cs="Times New Roman"/>
        <w:color w:val="000009"/>
        <w:lang w:val="pt-PT" w:eastAsia="en-US" w:bidi="ar-SA"/>
      </w:rPr>
    </w:lvl>
    <w:lvl w:ilvl="3">
      <w:start w:val="0"/>
      <w:numFmt w:val="bullet"/>
      <w:lvlText w:val=""/>
      <w:lvlJc w:val="left"/>
      <w:pPr>
        <w:ind w:left="4180" w:hanging="816"/>
      </w:pPr>
      <w:rPr>
        <w:rFonts w:ascii="Symbol" w:hAnsi="Symbol" w:cs="Symbol" w:hint="default"/>
        <w:lang w:val="pt-PT" w:eastAsia="en-US" w:bidi="ar-SA"/>
      </w:rPr>
    </w:lvl>
    <w:lvl w:ilvl="4">
      <w:start w:val="0"/>
      <w:numFmt w:val="bullet"/>
      <w:lvlText w:val=""/>
      <w:lvlJc w:val="left"/>
      <w:pPr>
        <w:ind w:left="5060" w:hanging="816"/>
      </w:pPr>
      <w:rPr>
        <w:rFonts w:ascii="Symbol" w:hAnsi="Symbol" w:cs="Symbol" w:hint="default"/>
        <w:lang w:val="pt-PT" w:eastAsia="en-US" w:bidi="ar-SA"/>
      </w:rPr>
    </w:lvl>
    <w:lvl w:ilvl="5">
      <w:start w:val="0"/>
      <w:numFmt w:val="bullet"/>
      <w:lvlText w:val=""/>
      <w:lvlJc w:val="left"/>
      <w:pPr>
        <w:ind w:left="5940" w:hanging="816"/>
      </w:pPr>
      <w:rPr>
        <w:rFonts w:ascii="Symbol" w:hAnsi="Symbol" w:cs="Symbol" w:hint="default"/>
        <w:lang w:val="pt-PT" w:eastAsia="en-US" w:bidi="ar-SA"/>
      </w:rPr>
    </w:lvl>
    <w:lvl w:ilvl="6">
      <w:start w:val="0"/>
      <w:numFmt w:val="bullet"/>
      <w:lvlText w:val=""/>
      <w:lvlJc w:val="left"/>
      <w:pPr>
        <w:ind w:left="6821" w:hanging="816"/>
      </w:pPr>
      <w:rPr>
        <w:rFonts w:ascii="Symbol" w:hAnsi="Symbol" w:cs="Symbol" w:hint="default"/>
        <w:lang w:val="pt-PT" w:eastAsia="en-US" w:bidi="ar-SA"/>
      </w:rPr>
    </w:lvl>
    <w:lvl w:ilvl="7">
      <w:start w:val="0"/>
      <w:numFmt w:val="bullet"/>
      <w:lvlText w:val=""/>
      <w:lvlJc w:val="left"/>
      <w:pPr>
        <w:ind w:left="7701" w:hanging="816"/>
      </w:pPr>
      <w:rPr>
        <w:rFonts w:ascii="Symbol" w:hAnsi="Symbol" w:cs="Symbol" w:hint="default"/>
        <w:lang w:val="pt-PT" w:eastAsia="en-US" w:bidi="ar-SA"/>
      </w:rPr>
    </w:lvl>
    <w:lvl w:ilvl="8">
      <w:start w:val="0"/>
      <w:numFmt w:val="bullet"/>
      <w:lvlText w:val=""/>
      <w:lvlJc w:val="left"/>
      <w:pPr>
        <w:ind w:left="8581" w:hanging="816"/>
      </w:pPr>
      <w:rPr>
        <w:rFonts w:ascii="Symbol" w:hAnsi="Symbol" w:cs="Symbol" w:hint="default"/>
        <w:lang w:val="pt-PT" w:eastAsia="en-US" w:bidi="ar-SA"/>
      </w:rPr>
    </w:lvl>
  </w:abstractNum>
  <w:abstractNum w:abstractNumId="6">
    <w:lvl w:ilvl="0">
      <w:start w:val="13"/>
      <w:numFmt w:val="decimal"/>
      <w:lvlText w:val="%1"/>
      <w:lvlJc w:val="left"/>
      <w:pPr>
        <w:ind w:left="2162" w:hanging="1306"/>
      </w:pPr>
      <w:rPr>
        <w:lang w:val="pt-PT" w:eastAsia="en-US" w:bidi="ar-SA"/>
      </w:rPr>
    </w:lvl>
    <w:lvl w:ilvl="1">
      <w:start w:val="6"/>
      <w:numFmt w:val="decimal"/>
      <w:lvlText w:val="%1.%2"/>
      <w:lvlJc w:val="left"/>
      <w:pPr>
        <w:ind w:left="2162" w:hanging="1306"/>
      </w:pPr>
      <w:rPr>
        <w:lang w:val="pt-PT" w:eastAsia="en-US" w:bidi="ar-SA"/>
      </w:rPr>
    </w:lvl>
    <w:lvl w:ilvl="2">
      <w:start w:val="1"/>
      <w:numFmt w:val="decimal"/>
      <w:lvlText w:val="%1.%2.%3"/>
      <w:lvlJc w:val="left"/>
      <w:pPr>
        <w:ind w:left="2162" w:hanging="1306"/>
      </w:pPr>
      <w:rPr>
        <w:lang w:val="pt-PT" w:eastAsia="en-US" w:bidi="ar-SA"/>
      </w:rPr>
    </w:lvl>
    <w:lvl w:ilvl="3">
      <w:start w:val="1"/>
      <w:numFmt w:val="decimal"/>
      <w:lvlText w:val="%1.%2.%3.%4."/>
      <w:lvlJc w:val="left"/>
      <w:pPr>
        <w:ind w:left="2162" w:hanging="1306"/>
      </w:pPr>
      <w:rPr>
        <w:sz w:val="20"/>
        <w:spacing w:val="-4"/>
        <w:i w:val="false"/>
        <w:b w:val="false"/>
        <w:szCs w:val="20"/>
        <w:iCs w:val="false"/>
        <w:bCs w:val="false"/>
        <w:w w:val="86"/>
        <w:rFonts w:eastAsia="Trebuchet MS" w:cs="Trebuchet MS"/>
        <w:color w:val="000009"/>
        <w:lang w:val="pt-PT" w:eastAsia="en-US" w:bidi="ar-SA"/>
      </w:rPr>
    </w:lvl>
    <w:lvl w:ilvl="4">
      <w:start w:val="0"/>
      <w:numFmt w:val="bullet"/>
      <w:lvlText w:val=""/>
      <w:lvlJc w:val="left"/>
      <w:pPr>
        <w:ind w:left="5432" w:hanging="1306"/>
      </w:pPr>
      <w:rPr>
        <w:rFonts w:ascii="Symbol" w:hAnsi="Symbol" w:cs="Symbol" w:hint="default"/>
        <w:lang w:val="pt-PT" w:eastAsia="en-US" w:bidi="ar-SA"/>
      </w:rPr>
    </w:lvl>
    <w:lvl w:ilvl="5">
      <w:start w:val="0"/>
      <w:numFmt w:val="bullet"/>
      <w:lvlText w:val=""/>
      <w:lvlJc w:val="left"/>
      <w:pPr>
        <w:ind w:left="6251" w:hanging="1306"/>
      </w:pPr>
      <w:rPr>
        <w:rFonts w:ascii="Symbol" w:hAnsi="Symbol" w:cs="Symbol" w:hint="default"/>
        <w:lang w:val="pt-PT" w:eastAsia="en-US" w:bidi="ar-SA"/>
      </w:rPr>
    </w:lvl>
    <w:lvl w:ilvl="6">
      <w:start w:val="0"/>
      <w:numFmt w:val="bullet"/>
      <w:lvlText w:val=""/>
      <w:lvlJc w:val="left"/>
      <w:pPr>
        <w:ind w:left="7069" w:hanging="1306"/>
      </w:pPr>
      <w:rPr>
        <w:rFonts w:ascii="Symbol" w:hAnsi="Symbol" w:cs="Symbol" w:hint="default"/>
        <w:lang w:val="pt-PT" w:eastAsia="en-US" w:bidi="ar-SA"/>
      </w:rPr>
    </w:lvl>
    <w:lvl w:ilvl="7">
      <w:start w:val="0"/>
      <w:numFmt w:val="bullet"/>
      <w:lvlText w:val=""/>
      <w:lvlJc w:val="left"/>
      <w:pPr>
        <w:ind w:left="7887" w:hanging="1306"/>
      </w:pPr>
      <w:rPr>
        <w:rFonts w:ascii="Symbol" w:hAnsi="Symbol" w:cs="Symbol" w:hint="default"/>
        <w:lang w:val="pt-PT" w:eastAsia="en-US" w:bidi="ar-SA"/>
      </w:rPr>
    </w:lvl>
    <w:lvl w:ilvl="8">
      <w:start w:val="0"/>
      <w:numFmt w:val="bullet"/>
      <w:lvlText w:val=""/>
      <w:lvlJc w:val="left"/>
      <w:pPr>
        <w:ind w:left="8705" w:hanging="1306"/>
      </w:pPr>
      <w:rPr>
        <w:rFonts w:ascii="Symbol" w:hAnsi="Symbol" w:cs="Symbol" w:hint="default"/>
        <w:lang w:val="pt-PT" w:eastAsia="en-US" w:bidi="ar-SA"/>
      </w:rPr>
    </w:lvl>
  </w:abstractNum>
  <w:abstractNum w:abstractNumId="7">
    <w:lvl w:ilvl="0">
      <w:start w:val="13"/>
      <w:numFmt w:val="decimal"/>
      <w:lvlText w:val="%1"/>
      <w:lvlJc w:val="left"/>
      <w:pPr>
        <w:ind w:left="290" w:hanging="700"/>
      </w:pPr>
      <w:rPr>
        <w:lang w:val="pt-PT" w:eastAsia="en-US" w:bidi="ar-SA"/>
      </w:rPr>
    </w:lvl>
    <w:lvl w:ilvl="1">
      <w:start w:val="1"/>
      <w:numFmt w:val="decimal"/>
      <w:lvlText w:val="%1.%2."/>
      <w:lvlJc w:val="left"/>
      <w:pPr>
        <w:ind w:left="290" w:hanging="700"/>
      </w:pPr>
      <w:rPr>
        <w:sz w:val="20"/>
        <w:spacing w:val="-2"/>
        <w:i w:val="false"/>
        <w:b w:val="false"/>
        <w:szCs w:val="20"/>
        <w:iCs w:val="false"/>
        <w:bCs w:val="false"/>
        <w:w w:val="86"/>
        <w:rFonts w:eastAsia="Trebuchet MS" w:cs="Trebuchet MS"/>
        <w:color w:val="000009"/>
        <w:lang w:val="pt-PT" w:eastAsia="en-US" w:bidi="ar-SA"/>
      </w:rPr>
    </w:lvl>
    <w:lvl w:ilvl="2">
      <w:start w:val="1"/>
      <w:numFmt w:val="decimal"/>
      <w:lvlText w:val="%1.%2.%3."/>
      <w:lvlJc w:val="left"/>
      <w:pPr>
        <w:ind w:left="1698" w:hanging="1124"/>
      </w:pPr>
      <w:rPr>
        <w:sz w:val="20"/>
        <w:spacing w:val="-2"/>
        <w:i w:val="false"/>
        <w:b w:val="false"/>
        <w:szCs w:val="20"/>
        <w:iCs w:val="false"/>
        <w:bCs w:val="false"/>
        <w:w w:val="86"/>
        <w:rFonts w:eastAsia="Trebuchet MS" w:cs="Trebuchet MS"/>
        <w:color w:val="000009"/>
        <w:lang w:val="pt-PT" w:eastAsia="en-US" w:bidi="ar-SA"/>
      </w:rPr>
    </w:lvl>
    <w:lvl w:ilvl="3">
      <w:start w:val="1"/>
      <w:numFmt w:val="decimal"/>
      <w:lvlText w:val="%1.%2.%3.%4."/>
      <w:lvlJc w:val="left"/>
      <w:pPr>
        <w:ind w:left="856" w:hanging="1306"/>
      </w:pPr>
      <w:rPr>
        <w:sz w:val="20"/>
        <w:spacing w:val="-4"/>
        <w:i w:val="false"/>
        <w:b w:val="false"/>
        <w:szCs w:val="20"/>
        <w:iCs w:val="false"/>
        <w:bCs w:val="false"/>
        <w:w w:val="86"/>
        <w:rFonts w:eastAsia="Trebuchet MS" w:cs="Trebuchet MS"/>
        <w:color w:val="000009"/>
        <w:lang w:val="pt-PT" w:eastAsia="en-US" w:bidi="ar-SA"/>
      </w:rPr>
    </w:lvl>
    <w:lvl w:ilvl="4">
      <w:start w:val="0"/>
      <w:numFmt w:val="bullet"/>
      <w:lvlText w:val=""/>
      <w:lvlJc w:val="left"/>
      <w:pPr>
        <w:ind w:left="3860" w:hanging="1306"/>
      </w:pPr>
      <w:rPr>
        <w:rFonts w:ascii="Symbol" w:hAnsi="Symbol" w:cs="Symbol" w:hint="default"/>
        <w:lang w:val="pt-PT" w:eastAsia="en-US" w:bidi="ar-SA"/>
      </w:rPr>
    </w:lvl>
    <w:lvl w:ilvl="5">
      <w:start w:val="0"/>
      <w:numFmt w:val="bullet"/>
      <w:lvlText w:val=""/>
      <w:lvlJc w:val="left"/>
      <w:pPr>
        <w:ind w:left="4940" w:hanging="1306"/>
      </w:pPr>
      <w:rPr>
        <w:rFonts w:ascii="Symbol" w:hAnsi="Symbol" w:cs="Symbol" w:hint="default"/>
        <w:lang w:val="pt-PT" w:eastAsia="en-US" w:bidi="ar-SA"/>
      </w:rPr>
    </w:lvl>
    <w:lvl w:ilvl="6">
      <w:start w:val="0"/>
      <w:numFmt w:val="bullet"/>
      <w:lvlText w:val=""/>
      <w:lvlJc w:val="left"/>
      <w:pPr>
        <w:ind w:left="6021" w:hanging="1306"/>
      </w:pPr>
      <w:rPr>
        <w:rFonts w:ascii="Symbol" w:hAnsi="Symbol" w:cs="Symbol" w:hint="default"/>
        <w:lang w:val="pt-PT" w:eastAsia="en-US" w:bidi="ar-SA"/>
      </w:rPr>
    </w:lvl>
    <w:lvl w:ilvl="7">
      <w:start w:val="0"/>
      <w:numFmt w:val="bullet"/>
      <w:lvlText w:val=""/>
      <w:lvlJc w:val="left"/>
      <w:pPr>
        <w:ind w:left="7101" w:hanging="1306"/>
      </w:pPr>
      <w:rPr>
        <w:rFonts w:ascii="Symbol" w:hAnsi="Symbol" w:cs="Symbol" w:hint="default"/>
        <w:lang w:val="pt-PT" w:eastAsia="en-US" w:bidi="ar-SA"/>
      </w:rPr>
    </w:lvl>
    <w:lvl w:ilvl="8">
      <w:start w:val="0"/>
      <w:numFmt w:val="bullet"/>
      <w:lvlText w:val=""/>
      <w:lvlJc w:val="left"/>
      <w:pPr>
        <w:ind w:left="8181" w:hanging="1306"/>
      </w:pPr>
      <w:rPr>
        <w:rFonts w:ascii="Symbol" w:hAnsi="Symbol" w:cs="Symbol" w:hint="default"/>
        <w:lang w:val="pt-PT" w:eastAsia="en-US" w:bidi="ar-SA"/>
      </w:rPr>
    </w:lvl>
  </w:abstractNum>
  <w:abstractNum w:abstractNumId="8">
    <w:lvl w:ilvl="0">
      <w:start w:val="1"/>
      <w:numFmt w:val="lowerLetter"/>
      <w:lvlText w:val="%1)"/>
      <w:lvlJc w:val="left"/>
      <w:pPr>
        <w:ind w:left="998" w:hanging="424"/>
      </w:pPr>
      <w:rPr>
        <w:sz w:val="20"/>
        <w:spacing w:val="-1"/>
        <w:i w:val="false"/>
        <w:b w:val="false"/>
        <w:szCs w:val="20"/>
        <w:iCs w:val="false"/>
        <w:bCs w:val="false"/>
        <w:w w:val="106"/>
        <w:rFonts w:eastAsia="Trebuchet MS" w:cs="Trebuchet MS"/>
        <w:color w:val="000009"/>
        <w:lang w:val="pt-PT" w:eastAsia="en-US" w:bidi="ar-SA"/>
      </w:rPr>
    </w:lvl>
    <w:lvl w:ilvl="1">
      <w:start w:val="0"/>
      <w:numFmt w:val="bullet"/>
      <w:lvlText w:val=""/>
      <w:lvlJc w:val="left"/>
      <w:pPr>
        <w:ind w:left="1934" w:hanging="424"/>
      </w:pPr>
      <w:rPr>
        <w:rFonts w:ascii="Symbol" w:hAnsi="Symbol" w:cs="Symbol" w:hint="default"/>
        <w:lang w:val="pt-PT" w:eastAsia="en-US" w:bidi="ar-SA"/>
      </w:rPr>
    </w:lvl>
    <w:lvl w:ilvl="2">
      <w:start w:val="0"/>
      <w:numFmt w:val="bullet"/>
      <w:lvlText w:val=""/>
      <w:lvlJc w:val="left"/>
      <w:pPr>
        <w:ind w:left="2868" w:hanging="424"/>
      </w:pPr>
      <w:rPr>
        <w:rFonts w:ascii="Symbol" w:hAnsi="Symbol" w:cs="Symbol" w:hint="default"/>
        <w:lang w:val="pt-PT" w:eastAsia="en-US" w:bidi="ar-SA"/>
      </w:rPr>
    </w:lvl>
    <w:lvl w:ilvl="3">
      <w:start w:val="0"/>
      <w:numFmt w:val="bullet"/>
      <w:lvlText w:val=""/>
      <w:lvlJc w:val="left"/>
      <w:pPr>
        <w:ind w:left="3802" w:hanging="424"/>
      </w:pPr>
      <w:rPr>
        <w:rFonts w:ascii="Symbol" w:hAnsi="Symbol" w:cs="Symbol" w:hint="default"/>
        <w:lang w:val="pt-PT" w:eastAsia="en-US" w:bidi="ar-SA"/>
      </w:rPr>
    </w:lvl>
    <w:lvl w:ilvl="4">
      <w:start w:val="0"/>
      <w:numFmt w:val="bullet"/>
      <w:lvlText w:val=""/>
      <w:lvlJc w:val="left"/>
      <w:pPr>
        <w:ind w:left="4736" w:hanging="424"/>
      </w:pPr>
      <w:rPr>
        <w:rFonts w:ascii="Symbol" w:hAnsi="Symbol" w:cs="Symbol" w:hint="default"/>
        <w:lang w:val="pt-PT" w:eastAsia="en-US" w:bidi="ar-SA"/>
      </w:rPr>
    </w:lvl>
    <w:lvl w:ilvl="5">
      <w:start w:val="0"/>
      <w:numFmt w:val="bullet"/>
      <w:lvlText w:val=""/>
      <w:lvlJc w:val="left"/>
      <w:pPr>
        <w:ind w:left="5671" w:hanging="424"/>
      </w:pPr>
      <w:rPr>
        <w:rFonts w:ascii="Symbol" w:hAnsi="Symbol" w:cs="Symbol" w:hint="default"/>
        <w:lang w:val="pt-PT" w:eastAsia="en-US" w:bidi="ar-SA"/>
      </w:rPr>
    </w:lvl>
    <w:lvl w:ilvl="6">
      <w:start w:val="0"/>
      <w:numFmt w:val="bullet"/>
      <w:lvlText w:val=""/>
      <w:lvlJc w:val="left"/>
      <w:pPr>
        <w:ind w:left="6605" w:hanging="424"/>
      </w:pPr>
      <w:rPr>
        <w:rFonts w:ascii="Symbol" w:hAnsi="Symbol" w:cs="Symbol" w:hint="default"/>
        <w:lang w:val="pt-PT" w:eastAsia="en-US" w:bidi="ar-SA"/>
      </w:rPr>
    </w:lvl>
    <w:lvl w:ilvl="7">
      <w:start w:val="0"/>
      <w:numFmt w:val="bullet"/>
      <w:lvlText w:val=""/>
      <w:lvlJc w:val="left"/>
      <w:pPr>
        <w:ind w:left="7539" w:hanging="424"/>
      </w:pPr>
      <w:rPr>
        <w:rFonts w:ascii="Symbol" w:hAnsi="Symbol" w:cs="Symbol" w:hint="default"/>
        <w:lang w:val="pt-PT" w:eastAsia="en-US" w:bidi="ar-SA"/>
      </w:rPr>
    </w:lvl>
    <w:lvl w:ilvl="8">
      <w:start w:val="0"/>
      <w:numFmt w:val="bullet"/>
      <w:lvlText w:val=""/>
      <w:lvlJc w:val="left"/>
      <w:pPr>
        <w:ind w:left="8473" w:hanging="424"/>
      </w:pPr>
      <w:rPr>
        <w:rFonts w:ascii="Symbol" w:hAnsi="Symbol" w:cs="Symbol" w:hint="default"/>
        <w:lang w:val="pt-PT" w:eastAsia="en-US" w:bidi="ar-SA"/>
      </w:rPr>
    </w:lvl>
  </w:abstractNum>
  <w:abstractNum w:abstractNumId="9">
    <w:lvl w:ilvl="0">
      <w:start w:val="1"/>
      <w:numFmt w:val="lowerLetter"/>
      <w:lvlText w:val="%1)"/>
      <w:lvlJc w:val="left"/>
      <w:pPr>
        <w:ind w:left="998" w:hanging="424"/>
      </w:pPr>
      <w:rPr>
        <w:sz w:val="20"/>
        <w:spacing w:val="-1"/>
        <w:i w:val="false"/>
        <w:b w:val="false"/>
        <w:szCs w:val="20"/>
        <w:iCs w:val="false"/>
        <w:bCs w:val="false"/>
        <w:w w:val="100"/>
        <w:rFonts w:eastAsia="Times New Roman" w:cs="Times New Roman"/>
        <w:color w:val="000009"/>
        <w:lang w:val="pt-PT" w:eastAsia="en-US" w:bidi="ar-SA"/>
      </w:rPr>
    </w:lvl>
    <w:lvl w:ilvl="1">
      <w:start w:val="0"/>
      <w:numFmt w:val="bullet"/>
      <w:lvlText w:val=""/>
      <w:lvlJc w:val="left"/>
      <w:pPr>
        <w:ind w:left="1934" w:hanging="424"/>
      </w:pPr>
      <w:rPr>
        <w:rFonts w:ascii="Symbol" w:hAnsi="Symbol" w:cs="Symbol" w:hint="default"/>
        <w:lang w:val="pt-PT" w:eastAsia="en-US" w:bidi="ar-SA"/>
      </w:rPr>
    </w:lvl>
    <w:lvl w:ilvl="2">
      <w:start w:val="0"/>
      <w:numFmt w:val="bullet"/>
      <w:lvlText w:val=""/>
      <w:lvlJc w:val="left"/>
      <w:pPr>
        <w:ind w:left="2868" w:hanging="424"/>
      </w:pPr>
      <w:rPr>
        <w:rFonts w:ascii="Symbol" w:hAnsi="Symbol" w:cs="Symbol" w:hint="default"/>
        <w:lang w:val="pt-PT" w:eastAsia="en-US" w:bidi="ar-SA"/>
      </w:rPr>
    </w:lvl>
    <w:lvl w:ilvl="3">
      <w:start w:val="0"/>
      <w:numFmt w:val="bullet"/>
      <w:lvlText w:val=""/>
      <w:lvlJc w:val="left"/>
      <w:pPr>
        <w:ind w:left="3802" w:hanging="424"/>
      </w:pPr>
      <w:rPr>
        <w:rFonts w:ascii="Symbol" w:hAnsi="Symbol" w:cs="Symbol" w:hint="default"/>
        <w:lang w:val="pt-PT" w:eastAsia="en-US" w:bidi="ar-SA"/>
      </w:rPr>
    </w:lvl>
    <w:lvl w:ilvl="4">
      <w:start w:val="0"/>
      <w:numFmt w:val="bullet"/>
      <w:lvlText w:val=""/>
      <w:lvlJc w:val="left"/>
      <w:pPr>
        <w:ind w:left="4736" w:hanging="424"/>
      </w:pPr>
      <w:rPr>
        <w:rFonts w:ascii="Symbol" w:hAnsi="Symbol" w:cs="Symbol" w:hint="default"/>
        <w:lang w:val="pt-PT" w:eastAsia="en-US" w:bidi="ar-SA"/>
      </w:rPr>
    </w:lvl>
    <w:lvl w:ilvl="5">
      <w:start w:val="0"/>
      <w:numFmt w:val="bullet"/>
      <w:lvlText w:val=""/>
      <w:lvlJc w:val="left"/>
      <w:pPr>
        <w:ind w:left="5671" w:hanging="424"/>
      </w:pPr>
      <w:rPr>
        <w:rFonts w:ascii="Symbol" w:hAnsi="Symbol" w:cs="Symbol" w:hint="default"/>
        <w:lang w:val="pt-PT" w:eastAsia="en-US" w:bidi="ar-SA"/>
      </w:rPr>
    </w:lvl>
    <w:lvl w:ilvl="6">
      <w:start w:val="0"/>
      <w:numFmt w:val="bullet"/>
      <w:lvlText w:val=""/>
      <w:lvlJc w:val="left"/>
      <w:pPr>
        <w:ind w:left="6605" w:hanging="424"/>
      </w:pPr>
      <w:rPr>
        <w:rFonts w:ascii="Symbol" w:hAnsi="Symbol" w:cs="Symbol" w:hint="default"/>
        <w:lang w:val="pt-PT" w:eastAsia="en-US" w:bidi="ar-SA"/>
      </w:rPr>
    </w:lvl>
    <w:lvl w:ilvl="7">
      <w:start w:val="0"/>
      <w:numFmt w:val="bullet"/>
      <w:lvlText w:val=""/>
      <w:lvlJc w:val="left"/>
      <w:pPr>
        <w:ind w:left="7539" w:hanging="424"/>
      </w:pPr>
      <w:rPr>
        <w:rFonts w:ascii="Symbol" w:hAnsi="Symbol" w:cs="Symbol" w:hint="default"/>
        <w:lang w:val="pt-PT" w:eastAsia="en-US" w:bidi="ar-SA"/>
      </w:rPr>
    </w:lvl>
    <w:lvl w:ilvl="8">
      <w:start w:val="0"/>
      <w:numFmt w:val="bullet"/>
      <w:lvlText w:val=""/>
      <w:lvlJc w:val="left"/>
      <w:pPr>
        <w:ind w:left="8473" w:hanging="424"/>
      </w:pPr>
      <w:rPr>
        <w:rFonts w:ascii="Symbol" w:hAnsi="Symbol" w:cs="Symbol" w:hint="default"/>
        <w:lang w:val="pt-PT" w:eastAsia="en-US" w:bidi="ar-SA"/>
      </w:rPr>
    </w:lvl>
  </w:abstractNum>
  <w:abstractNum w:abstractNumId="10">
    <w:lvl w:ilvl="0">
      <w:start w:val="1"/>
      <w:numFmt w:val="lowerRoman"/>
      <w:lvlText w:val="%1)"/>
      <w:lvlJc w:val="left"/>
      <w:pPr>
        <w:ind w:left="574" w:hanging="422"/>
      </w:pPr>
      <w:rPr>
        <w:sz w:val="20"/>
        <w:spacing w:val="0"/>
        <w:i w:val="false"/>
        <w:b w:val="false"/>
        <w:szCs w:val="20"/>
        <w:iCs w:val="false"/>
        <w:bCs w:val="false"/>
        <w:w w:val="100"/>
        <w:rFonts w:eastAsia="Times New Roman" w:cs="Times New Roman"/>
        <w:color w:val="000009"/>
        <w:lang w:val="pt-PT" w:eastAsia="en-US" w:bidi="ar-SA"/>
      </w:rPr>
    </w:lvl>
    <w:lvl w:ilvl="1">
      <w:start w:val="1"/>
      <w:numFmt w:val="decimal"/>
      <w:lvlText w:val="(%2)"/>
      <w:lvlJc w:val="left"/>
      <w:pPr>
        <w:ind w:left="856" w:hanging="850"/>
      </w:pPr>
      <w:rPr>
        <w:sz w:val="24"/>
        <w:spacing w:val="-1"/>
        <w:w w:val="100"/>
        <w:lang w:val="pt-PT" w:eastAsia="en-US" w:bidi="ar-SA"/>
      </w:rPr>
    </w:lvl>
    <w:lvl w:ilvl="2">
      <w:start w:val="0"/>
      <w:numFmt w:val="bullet"/>
      <w:lvlText w:val=""/>
      <w:lvlJc w:val="left"/>
      <w:pPr>
        <w:ind w:left="1913" w:hanging="850"/>
      </w:pPr>
      <w:rPr>
        <w:rFonts w:ascii="Symbol" w:hAnsi="Symbol" w:cs="Symbol" w:hint="default"/>
        <w:lang w:val="pt-PT" w:eastAsia="en-US" w:bidi="ar-SA"/>
      </w:rPr>
    </w:lvl>
    <w:lvl w:ilvl="3">
      <w:start w:val="0"/>
      <w:numFmt w:val="bullet"/>
      <w:lvlText w:val=""/>
      <w:lvlJc w:val="left"/>
      <w:pPr>
        <w:ind w:left="2967" w:hanging="850"/>
      </w:pPr>
      <w:rPr>
        <w:rFonts w:ascii="Symbol" w:hAnsi="Symbol" w:cs="Symbol" w:hint="default"/>
        <w:lang w:val="pt-PT" w:eastAsia="en-US" w:bidi="ar-SA"/>
      </w:rPr>
    </w:lvl>
    <w:lvl w:ilvl="4">
      <w:start w:val="0"/>
      <w:numFmt w:val="bullet"/>
      <w:lvlText w:val=""/>
      <w:lvlJc w:val="left"/>
      <w:pPr>
        <w:ind w:left="4020" w:hanging="850"/>
      </w:pPr>
      <w:rPr>
        <w:rFonts w:ascii="Symbol" w:hAnsi="Symbol" w:cs="Symbol" w:hint="default"/>
        <w:lang w:val="pt-PT" w:eastAsia="en-US" w:bidi="ar-SA"/>
      </w:rPr>
    </w:lvl>
    <w:lvl w:ilvl="5">
      <w:start w:val="0"/>
      <w:numFmt w:val="bullet"/>
      <w:lvlText w:val=""/>
      <w:lvlJc w:val="left"/>
      <w:pPr>
        <w:ind w:left="5074" w:hanging="850"/>
      </w:pPr>
      <w:rPr>
        <w:rFonts w:ascii="Symbol" w:hAnsi="Symbol" w:cs="Symbol" w:hint="default"/>
        <w:lang w:val="pt-PT" w:eastAsia="en-US" w:bidi="ar-SA"/>
      </w:rPr>
    </w:lvl>
    <w:lvl w:ilvl="6">
      <w:start w:val="0"/>
      <w:numFmt w:val="bullet"/>
      <w:lvlText w:val=""/>
      <w:lvlJc w:val="left"/>
      <w:pPr>
        <w:ind w:left="6127" w:hanging="850"/>
      </w:pPr>
      <w:rPr>
        <w:rFonts w:ascii="Symbol" w:hAnsi="Symbol" w:cs="Symbol" w:hint="default"/>
        <w:lang w:val="pt-PT" w:eastAsia="en-US" w:bidi="ar-SA"/>
      </w:rPr>
    </w:lvl>
    <w:lvl w:ilvl="7">
      <w:start w:val="0"/>
      <w:numFmt w:val="bullet"/>
      <w:lvlText w:val=""/>
      <w:lvlJc w:val="left"/>
      <w:pPr>
        <w:ind w:left="7181" w:hanging="850"/>
      </w:pPr>
      <w:rPr>
        <w:rFonts w:ascii="Symbol" w:hAnsi="Symbol" w:cs="Symbol" w:hint="default"/>
        <w:lang w:val="pt-PT" w:eastAsia="en-US" w:bidi="ar-SA"/>
      </w:rPr>
    </w:lvl>
    <w:lvl w:ilvl="8">
      <w:start w:val="0"/>
      <w:numFmt w:val="bullet"/>
      <w:lvlText w:val=""/>
      <w:lvlJc w:val="left"/>
      <w:pPr>
        <w:ind w:left="8234" w:hanging="850"/>
      </w:pPr>
      <w:rPr>
        <w:rFonts w:ascii="Symbol" w:hAnsi="Symbol" w:cs="Symbol" w:hint="default"/>
        <w:lang w:val="pt-PT" w:eastAsia="en-US" w:bidi="ar-SA"/>
      </w:rPr>
    </w:lvl>
  </w:abstractNum>
  <w:abstractNum w:abstractNumId="11">
    <w:lvl w:ilvl="0">
      <w:start w:val="12"/>
      <w:numFmt w:val="decimal"/>
      <w:lvlText w:val="%1"/>
      <w:lvlJc w:val="left"/>
      <w:pPr>
        <w:ind w:left="990" w:hanging="700"/>
      </w:pPr>
      <w:rPr>
        <w:lang w:val="pt-PT" w:eastAsia="en-US" w:bidi="ar-SA"/>
      </w:rPr>
    </w:lvl>
    <w:lvl w:ilvl="1">
      <w:start w:val="1"/>
      <w:numFmt w:val="decimal"/>
      <w:lvlText w:val="%1.%2."/>
      <w:lvlJc w:val="left"/>
      <w:pPr>
        <w:ind w:left="990" w:hanging="700"/>
      </w:pPr>
      <w:rPr>
        <w:sz w:val="20"/>
        <w:spacing w:val="-2"/>
        <w:i w:val="false"/>
        <w:b w:val="false"/>
        <w:szCs w:val="20"/>
        <w:iCs w:val="false"/>
        <w:bCs w:val="false"/>
        <w:w w:val="86"/>
        <w:rFonts w:eastAsia="Trebuchet MS" w:cs="Trebuchet MS"/>
        <w:color w:val="000009"/>
        <w:lang w:val="pt-PT" w:eastAsia="en-US" w:bidi="ar-SA"/>
      </w:rPr>
    </w:lvl>
    <w:lvl w:ilvl="2">
      <w:start w:val="1"/>
      <w:numFmt w:val="decimal"/>
      <w:lvlText w:val="%1.%2.%3."/>
      <w:lvlJc w:val="left"/>
      <w:pPr>
        <w:ind w:left="574" w:hanging="1124"/>
      </w:pPr>
      <w:rPr>
        <w:sz w:val="20"/>
        <w:spacing w:val="-2"/>
        <w:i w:val="false"/>
        <w:b w:val="false"/>
        <w:szCs w:val="20"/>
        <w:iCs w:val="false"/>
        <w:bCs w:val="false"/>
        <w:w w:val="86"/>
        <w:rFonts w:eastAsia="Trebuchet MS" w:cs="Trebuchet MS"/>
        <w:color w:val="000009"/>
        <w:lang w:val="pt-PT" w:eastAsia="en-US" w:bidi="ar-SA"/>
      </w:rPr>
    </w:lvl>
    <w:lvl w:ilvl="3">
      <w:start w:val="0"/>
      <w:numFmt w:val="bullet"/>
      <w:lvlText w:val=""/>
      <w:lvlJc w:val="left"/>
      <w:pPr>
        <w:ind w:left="3076" w:hanging="1124"/>
      </w:pPr>
      <w:rPr>
        <w:rFonts w:ascii="Symbol" w:hAnsi="Symbol" w:cs="Symbol" w:hint="default"/>
        <w:lang w:val="pt-PT" w:eastAsia="en-US" w:bidi="ar-SA"/>
      </w:rPr>
    </w:lvl>
    <w:lvl w:ilvl="4">
      <w:start w:val="0"/>
      <w:numFmt w:val="bullet"/>
      <w:lvlText w:val=""/>
      <w:lvlJc w:val="left"/>
      <w:pPr>
        <w:ind w:left="4114" w:hanging="1124"/>
      </w:pPr>
      <w:rPr>
        <w:rFonts w:ascii="Symbol" w:hAnsi="Symbol" w:cs="Symbol" w:hint="default"/>
        <w:lang w:val="pt-PT" w:eastAsia="en-US" w:bidi="ar-SA"/>
      </w:rPr>
    </w:lvl>
    <w:lvl w:ilvl="5">
      <w:start w:val="0"/>
      <w:numFmt w:val="bullet"/>
      <w:lvlText w:val=""/>
      <w:lvlJc w:val="left"/>
      <w:pPr>
        <w:ind w:left="5152" w:hanging="1124"/>
      </w:pPr>
      <w:rPr>
        <w:rFonts w:ascii="Symbol" w:hAnsi="Symbol" w:cs="Symbol" w:hint="default"/>
        <w:lang w:val="pt-PT" w:eastAsia="en-US" w:bidi="ar-SA"/>
      </w:rPr>
    </w:lvl>
    <w:lvl w:ilvl="6">
      <w:start w:val="0"/>
      <w:numFmt w:val="bullet"/>
      <w:lvlText w:val=""/>
      <w:lvlJc w:val="left"/>
      <w:pPr>
        <w:ind w:left="6190" w:hanging="1124"/>
      </w:pPr>
      <w:rPr>
        <w:rFonts w:ascii="Symbol" w:hAnsi="Symbol" w:cs="Symbol" w:hint="default"/>
        <w:lang w:val="pt-PT" w:eastAsia="en-US" w:bidi="ar-SA"/>
      </w:rPr>
    </w:lvl>
    <w:lvl w:ilvl="7">
      <w:start w:val="0"/>
      <w:numFmt w:val="bullet"/>
      <w:lvlText w:val=""/>
      <w:lvlJc w:val="left"/>
      <w:pPr>
        <w:ind w:left="7228" w:hanging="1124"/>
      </w:pPr>
      <w:rPr>
        <w:rFonts w:ascii="Symbol" w:hAnsi="Symbol" w:cs="Symbol" w:hint="default"/>
        <w:lang w:val="pt-PT" w:eastAsia="en-US" w:bidi="ar-SA"/>
      </w:rPr>
    </w:lvl>
    <w:lvl w:ilvl="8">
      <w:start w:val="0"/>
      <w:numFmt w:val="bullet"/>
      <w:lvlText w:val=""/>
      <w:lvlJc w:val="left"/>
      <w:pPr>
        <w:ind w:left="8266" w:hanging="1124"/>
      </w:pPr>
      <w:rPr>
        <w:rFonts w:ascii="Symbol" w:hAnsi="Symbol" w:cs="Symbol" w:hint="default"/>
        <w:lang w:val="pt-PT" w:eastAsia="en-US" w:bidi="ar-SA"/>
      </w:rPr>
    </w:lvl>
  </w:abstractNum>
  <w:abstractNum w:abstractNumId="12">
    <w:lvl w:ilvl="0">
      <w:start w:val="11"/>
      <w:numFmt w:val="decimal"/>
      <w:lvlText w:val="%1"/>
      <w:lvlJc w:val="left"/>
      <w:pPr>
        <w:ind w:left="290" w:hanging="700"/>
      </w:pPr>
      <w:rPr>
        <w:lang w:val="pt-PT" w:eastAsia="en-US" w:bidi="ar-SA"/>
      </w:rPr>
    </w:lvl>
    <w:lvl w:ilvl="1">
      <w:start w:val="1"/>
      <w:numFmt w:val="decimal"/>
      <w:lvlText w:val="%1.%2."/>
      <w:lvlJc w:val="left"/>
      <w:pPr>
        <w:ind w:left="290" w:hanging="700"/>
      </w:pPr>
      <w:rPr>
        <w:sz w:val="20"/>
        <w:spacing w:val="-2"/>
        <w:i w:val="false"/>
        <w:b w:val="false"/>
        <w:szCs w:val="20"/>
        <w:iCs w:val="false"/>
        <w:bCs w:val="false"/>
        <w:w w:val="86"/>
        <w:rFonts w:eastAsia="Trebuchet MS" w:cs="Trebuchet MS"/>
        <w:color w:val="000009"/>
        <w:lang w:val="pt-PT" w:eastAsia="en-US" w:bidi="ar-SA"/>
      </w:rPr>
    </w:lvl>
    <w:lvl w:ilvl="2">
      <w:start w:val="0"/>
      <w:numFmt w:val="bullet"/>
      <w:lvlText w:val=""/>
      <w:lvlJc w:val="left"/>
      <w:pPr>
        <w:ind w:left="2308" w:hanging="700"/>
      </w:pPr>
      <w:rPr>
        <w:rFonts w:ascii="Symbol" w:hAnsi="Symbol" w:cs="Symbol" w:hint="default"/>
        <w:lang w:val="pt-PT" w:eastAsia="en-US" w:bidi="ar-SA"/>
      </w:rPr>
    </w:lvl>
    <w:lvl w:ilvl="3">
      <w:start w:val="0"/>
      <w:numFmt w:val="bullet"/>
      <w:lvlText w:val=""/>
      <w:lvlJc w:val="left"/>
      <w:pPr>
        <w:ind w:left="3312" w:hanging="700"/>
      </w:pPr>
      <w:rPr>
        <w:rFonts w:ascii="Symbol" w:hAnsi="Symbol" w:cs="Symbol" w:hint="default"/>
        <w:lang w:val="pt-PT" w:eastAsia="en-US" w:bidi="ar-SA"/>
      </w:rPr>
    </w:lvl>
    <w:lvl w:ilvl="4">
      <w:start w:val="0"/>
      <w:numFmt w:val="bullet"/>
      <w:lvlText w:val=""/>
      <w:lvlJc w:val="left"/>
      <w:pPr>
        <w:ind w:left="4316" w:hanging="700"/>
      </w:pPr>
      <w:rPr>
        <w:rFonts w:ascii="Symbol" w:hAnsi="Symbol" w:cs="Symbol" w:hint="default"/>
        <w:lang w:val="pt-PT" w:eastAsia="en-US" w:bidi="ar-SA"/>
      </w:rPr>
    </w:lvl>
    <w:lvl w:ilvl="5">
      <w:start w:val="0"/>
      <w:numFmt w:val="bullet"/>
      <w:lvlText w:val=""/>
      <w:lvlJc w:val="left"/>
      <w:pPr>
        <w:ind w:left="5321" w:hanging="700"/>
      </w:pPr>
      <w:rPr>
        <w:rFonts w:ascii="Symbol" w:hAnsi="Symbol" w:cs="Symbol" w:hint="default"/>
        <w:lang w:val="pt-PT" w:eastAsia="en-US" w:bidi="ar-SA"/>
      </w:rPr>
    </w:lvl>
    <w:lvl w:ilvl="6">
      <w:start w:val="0"/>
      <w:numFmt w:val="bullet"/>
      <w:lvlText w:val=""/>
      <w:lvlJc w:val="left"/>
      <w:pPr>
        <w:ind w:left="6325" w:hanging="700"/>
      </w:pPr>
      <w:rPr>
        <w:rFonts w:ascii="Symbol" w:hAnsi="Symbol" w:cs="Symbol" w:hint="default"/>
        <w:lang w:val="pt-PT" w:eastAsia="en-US" w:bidi="ar-SA"/>
      </w:rPr>
    </w:lvl>
    <w:lvl w:ilvl="7">
      <w:start w:val="0"/>
      <w:numFmt w:val="bullet"/>
      <w:lvlText w:val=""/>
      <w:lvlJc w:val="left"/>
      <w:pPr>
        <w:ind w:left="7329" w:hanging="700"/>
      </w:pPr>
      <w:rPr>
        <w:rFonts w:ascii="Symbol" w:hAnsi="Symbol" w:cs="Symbol" w:hint="default"/>
        <w:lang w:val="pt-PT" w:eastAsia="en-US" w:bidi="ar-SA"/>
      </w:rPr>
    </w:lvl>
    <w:lvl w:ilvl="8">
      <w:start w:val="0"/>
      <w:numFmt w:val="bullet"/>
      <w:lvlText w:val=""/>
      <w:lvlJc w:val="left"/>
      <w:pPr>
        <w:ind w:left="8333" w:hanging="700"/>
      </w:pPr>
      <w:rPr>
        <w:rFonts w:ascii="Symbol" w:hAnsi="Symbol" w:cs="Symbol" w:hint="default"/>
        <w:lang w:val="pt-PT" w:eastAsia="en-US" w:bidi="ar-SA"/>
      </w:rPr>
    </w:lvl>
  </w:abstractNum>
  <w:abstractNum w:abstractNumId="13">
    <w:lvl w:ilvl="0">
      <w:start w:val="10"/>
      <w:numFmt w:val="decimal"/>
      <w:lvlText w:val="%1"/>
      <w:lvlJc w:val="left"/>
      <w:pPr>
        <w:ind w:left="290" w:hanging="700"/>
      </w:pPr>
      <w:rPr>
        <w:lang w:val="pt-PT" w:eastAsia="en-US" w:bidi="ar-SA"/>
      </w:rPr>
    </w:lvl>
    <w:lvl w:ilvl="1">
      <w:start w:val="1"/>
      <w:numFmt w:val="decimal"/>
      <w:lvlText w:val="%1.%2."/>
      <w:lvlJc w:val="left"/>
      <w:pPr>
        <w:ind w:left="290" w:hanging="700"/>
      </w:pPr>
      <w:rPr>
        <w:sz w:val="20"/>
        <w:spacing w:val="-2"/>
        <w:i w:val="false"/>
        <w:b w:val="false"/>
        <w:szCs w:val="20"/>
        <w:iCs w:val="false"/>
        <w:bCs w:val="false"/>
        <w:w w:val="86"/>
        <w:rFonts w:eastAsia="Trebuchet MS" w:cs="Trebuchet MS"/>
        <w:color w:val="000009"/>
        <w:lang w:val="pt-PT" w:eastAsia="en-US" w:bidi="ar-SA"/>
      </w:rPr>
    </w:lvl>
    <w:lvl w:ilvl="2">
      <w:start w:val="1"/>
      <w:numFmt w:val="decimal"/>
      <w:lvlText w:val="%1.%2.%3."/>
      <w:lvlJc w:val="left"/>
      <w:pPr>
        <w:ind w:left="574" w:hanging="1124"/>
      </w:pPr>
      <w:rPr>
        <w:sz w:val="20"/>
        <w:spacing w:val="0"/>
        <w:i w:val="false"/>
        <w:b w:val="false"/>
        <w:szCs w:val="20"/>
        <w:iCs w:val="false"/>
        <w:bCs w:val="false"/>
        <w:w w:val="100"/>
        <w:rFonts w:eastAsia="Times New Roman" w:cs="Times New Roman"/>
        <w:color w:val="000009"/>
        <w:lang w:val="pt-PT" w:eastAsia="en-US" w:bidi="ar-SA"/>
      </w:rPr>
    </w:lvl>
    <w:lvl w:ilvl="3">
      <w:start w:val="0"/>
      <w:numFmt w:val="bullet"/>
      <w:lvlText w:val=""/>
      <w:lvlJc w:val="left"/>
      <w:pPr>
        <w:ind w:left="2749" w:hanging="1124"/>
      </w:pPr>
      <w:rPr>
        <w:rFonts w:ascii="Symbol" w:hAnsi="Symbol" w:cs="Symbol" w:hint="default"/>
        <w:lang w:val="pt-PT" w:eastAsia="en-US" w:bidi="ar-SA"/>
      </w:rPr>
    </w:lvl>
    <w:lvl w:ilvl="4">
      <w:start w:val="0"/>
      <w:numFmt w:val="bullet"/>
      <w:lvlText w:val=""/>
      <w:lvlJc w:val="left"/>
      <w:pPr>
        <w:ind w:left="3834" w:hanging="1124"/>
      </w:pPr>
      <w:rPr>
        <w:rFonts w:ascii="Symbol" w:hAnsi="Symbol" w:cs="Symbol" w:hint="default"/>
        <w:lang w:val="pt-PT" w:eastAsia="en-US" w:bidi="ar-SA"/>
      </w:rPr>
    </w:lvl>
    <w:lvl w:ilvl="5">
      <w:start w:val="0"/>
      <w:numFmt w:val="bullet"/>
      <w:lvlText w:val=""/>
      <w:lvlJc w:val="left"/>
      <w:pPr>
        <w:ind w:left="4918" w:hanging="1124"/>
      </w:pPr>
      <w:rPr>
        <w:rFonts w:ascii="Symbol" w:hAnsi="Symbol" w:cs="Symbol" w:hint="default"/>
        <w:lang w:val="pt-PT" w:eastAsia="en-US" w:bidi="ar-SA"/>
      </w:rPr>
    </w:lvl>
    <w:lvl w:ilvl="6">
      <w:start w:val="0"/>
      <w:numFmt w:val="bullet"/>
      <w:lvlText w:val=""/>
      <w:lvlJc w:val="left"/>
      <w:pPr>
        <w:ind w:left="6003" w:hanging="1124"/>
      </w:pPr>
      <w:rPr>
        <w:rFonts w:ascii="Symbol" w:hAnsi="Symbol" w:cs="Symbol" w:hint="default"/>
        <w:lang w:val="pt-PT" w:eastAsia="en-US" w:bidi="ar-SA"/>
      </w:rPr>
    </w:lvl>
    <w:lvl w:ilvl="7">
      <w:start w:val="0"/>
      <w:numFmt w:val="bullet"/>
      <w:lvlText w:val=""/>
      <w:lvlJc w:val="left"/>
      <w:pPr>
        <w:ind w:left="7088" w:hanging="1124"/>
      </w:pPr>
      <w:rPr>
        <w:rFonts w:ascii="Symbol" w:hAnsi="Symbol" w:cs="Symbol" w:hint="default"/>
        <w:lang w:val="pt-PT" w:eastAsia="en-US" w:bidi="ar-SA"/>
      </w:rPr>
    </w:lvl>
    <w:lvl w:ilvl="8">
      <w:start w:val="0"/>
      <w:numFmt w:val="bullet"/>
      <w:lvlText w:val=""/>
      <w:lvlJc w:val="left"/>
      <w:pPr>
        <w:ind w:left="8172" w:hanging="1124"/>
      </w:pPr>
      <w:rPr>
        <w:rFonts w:ascii="Symbol" w:hAnsi="Symbol" w:cs="Symbol" w:hint="default"/>
        <w:lang w:val="pt-PT" w:eastAsia="en-US" w:bidi="ar-SA"/>
      </w:rPr>
    </w:lvl>
  </w:abstractNum>
  <w:abstractNum w:abstractNumId="14">
    <w:lvl w:ilvl="0">
      <w:start w:val="9"/>
      <w:numFmt w:val="decimal"/>
      <w:lvlText w:val="%1"/>
      <w:lvlJc w:val="left"/>
      <w:pPr>
        <w:ind w:left="290" w:hanging="704"/>
      </w:pPr>
      <w:rPr>
        <w:lang w:val="pt-PT" w:eastAsia="en-US" w:bidi="ar-SA"/>
      </w:rPr>
    </w:lvl>
    <w:lvl w:ilvl="1">
      <w:start w:val="1"/>
      <w:numFmt w:val="decimal"/>
      <w:lvlText w:val="%1.%2."/>
      <w:lvlJc w:val="left"/>
      <w:pPr>
        <w:ind w:left="290" w:hanging="704"/>
      </w:pPr>
      <w:rPr>
        <w:sz w:val="20"/>
        <w:spacing w:val="0"/>
        <w:i w:val="false"/>
        <w:b w:val="false"/>
        <w:szCs w:val="20"/>
        <w:iCs w:val="false"/>
        <w:bCs w:val="false"/>
        <w:w w:val="100"/>
        <w:rFonts w:eastAsia="Times New Roman" w:cs="Times New Roman"/>
        <w:color w:val="000009"/>
        <w:lang w:val="pt-PT" w:eastAsia="en-US" w:bidi="ar-SA"/>
      </w:rPr>
    </w:lvl>
    <w:lvl w:ilvl="2">
      <w:start w:val="0"/>
      <w:numFmt w:val="bullet"/>
      <w:lvlText w:val=""/>
      <w:lvlJc w:val="left"/>
      <w:pPr>
        <w:ind w:left="2308" w:hanging="704"/>
      </w:pPr>
      <w:rPr>
        <w:rFonts w:ascii="Symbol" w:hAnsi="Symbol" w:cs="Symbol" w:hint="default"/>
        <w:lang w:val="pt-PT" w:eastAsia="en-US" w:bidi="ar-SA"/>
      </w:rPr>
    </w:lvl>
    <w:lvl w:ilvl="3">
      <w:start w:val="0"/>
      <w:numFmt w:val="bullet"/>
      <w:lvlText w:val=""/>
      <w:lvlJc w:val="left"/>
      <w:pPr>
        <w:ind w:left="3312" w:hanging="704"/>
      </w:pPr>
      <w:rPr>
        <w:rFonts w:ascii="Symbol" w:hAnsi="Symbol" w:cs="Symbol" w:hint="default"/>
        <w:lang w:val="pt-PT" w:eastAsia="en-US" w:bidi="ar-SA"/>
      </w:rPr>
    </w:lvl>
    <w:lvl w:ilvl="4">
      <w:start w:val="0"/>
      <w:numFmt w:val="bullet"/>
      <w:lvlText w:val=""/>
      <w:lvlJc w:val="left"/>
      <w:pPr>
        <w:ind w:left="4316" w:hanging="704"/>
      </w:pPr>
      <w:rPr>
        <w:rFonts w:ascii="Symbol" w:hAnsi="Symbol" w:cs="Symbol" w:hint="default"/>
        <w:lang w:val="pt-PT" w:eastAsia="en-US" w:bidi="ar-SA"/>
      </w:rPr>
    </w:lvl>
    <w:lvl w:ilvl="5">
      <w:start w:val="0"/>
      <w:numFmt w:val="bullet"/>
      <w:lvlText w:val=""/>
      <w:lvlJc w:val="left"/>
      <w:pPr>
        <w:ind w:left="5321" w:hanging="704"/>
      </w:pPr>
      <w:rPr>
        <w:rFonts w:ascii="Symbol" w:hAnsi="Symbol" w:cs="Symbol" w:hint="default"/>
        <w:lang w:val="pt-PT" w:eastAsia="en-US" w:bidi="ar-SA"/>
      </w:rPr>
    </w:lvl>
    <w:lvl w:ilvl="6">
      <w:start w:val="0"/>
      <w:numFmt w:val="bullet"/>
      <w:lvlText w:val=""/>
      <w:lvlJc w:val="left"/>
      <w:pPr>
        <w:ind w:left="6325" w:hanging="704"/>
      </w:pPr>
      <w:rPr>
        <w:rFonts w:ascii="Symbol" w:hAnsi="Symbol" w:cs="Symbol" w:hint="default"/>
        <w:lang w:val="pt-PT" w:eastAsia="en-US" w:bidi="ar-SA"/>
      </w:rPr>
    </w:lvl>
    <w:lvl w:ilvl="7">
      <w:start w:val="0"/>
      <w:numFmt w:val="bullet"/>
      <w:lvlText w:val=""/>
      <w:lvlJc w:val="left"/>
      <w:pPr>
        <w:ind w:left="7329" w:hanging="704"/>
      </w:pPr>
      <w:rPr>
        <w:rFonts w:ascii="Symbol" w:hAnsi="Symbol" w:cs="Symbol" w:hint="default"/>
        <w:lang w:val="pt-PT" w:eastAsia="en-US" w:bidi="ar-SA"/>
      </w:rPr>
    </w:lvl>
    <w:lvl w:ilvl="8">
      <w:start w:val="0"/>
      <w:numFmt w:val="bullet"/>
      <w:lvlText w:val=""/>
      <w:lvlJc w:val="left"/>
      <w:pPr>
        <w:ind w:left="8333" w:hanging="704"/>
      </w:pPr>
      <w:rPr>
        <w:rFonts w:ascii="Symbol" w:hAnsi="Symbol" w:cs="Symbol" w:hint="default"/>
        <w:lang w:val="pt-PT" w:eastAsia="en-US" w:bidi="ar-SA"/>
      </w:rPr>
    </w:lvl>
  </w:abstractNum>
  <w:abstractNum w:abstractNumId="15">
    <w:lvl w:ilvl="0">
      <w:start w:val="8"/>
      <w:numFmt w:val="decimal"/>
      <w:lvlText w:val="%1"/>
      <w:lvlJc w:val="left"/>
      <w:pPr>
        <w:ind w:left="994" w:hanging="704"/>
      </w:pPr>
      <w:rPr>
        <w:lang w:val="pt-PT" w:eastAsia="en-US" w:bidi="ar-SA"/>
      </w:rPr>
    </w:lvl>
    <w:lvl w:ilvl="1">
      <w:start w:val="1"/>
      <w:numFmt w:val="decimal"/>
      <w:lvlText w:val="%1.%2."/>
      <w:lvlJc w:val="left"/>
      <w:pPr>
        <w:ind w:left="994" w:hanging="704"/>
      </w:pPr>
      <w:rPr>
        <w:sz w:val="20"/>
        <w:spacing w:val="0"/>
        <w:i w:val="false"/>
        <w:b w:val="false"/>
        <w:szCs w:val="20"/>
        <w:iCs w:val="false"/>
        <w:bCs w:val="false"/>
        <w:w w:val="100"/>
        <w:rFonts w:eastAsia="Times New Roman" w:cs="Times New Roman"/>
        <w:color w:val="000009"/>
        <w:lang w:val="pt-PT" w:eastAsia="en-US" w:bidi="ar-SA"/>
      </w:rPr>
    </w:lvl>
    <w:lvl w:ilvl="2">
      <w:start w:val="1"/>
      <w:numFmt w:val="decimal"/>
      <w:lvlText w:val="%1.%2.%3."/>
      <w:lvlJc w:val="left"/>
      <w:pPr>
        <w:ind w:left="574" w:hanging="1248"/>
      </w:pPr>
      <w:rPr>
        <w:sz w:val="20"/>
        <w:spacing w:val="-2"/>
        <w:i w:val="false"/>
        <w:b w:val="false"/>
        <w:szCs w:val="20"/>
        <w:iCs w:val="false"/>
        <w:bCs w:val="false"/>
        <w:w w:val="86"/>
        <w:rFonts w:eastAsia="Trebuchet MS" w:cs="Trebuchet MS"/>
        <w:color w:val="000009"/>
        <w:lang w:val="pt-PT" w:eastAsia="en-US" w:bidi="ar-SA"/>
      </w:rPr>
    </w:lvl>
    <w:lvl w:ilvl="3">
      <w:start w:val="0"/>
      <w:numFmt w:val="bullet"/>
      <w:lvlText w:val=""/>
      <w:lvlJc w:val="left"/>
      <w:pPr>
        <w:ind w:left="3076" w:hanging="1248"/>
      </w:pPr>
      <w:rPr>
        <w:rFonts w:ascii="Symbol" w:hAnsi="Symbol" w:cs="Symbol" w:hint="default"/>
        <w:lang w:val="pt-PT" w:eastAsia="en-US" w:bidi="ar-SA"/>
      </w:rPr>
    </w:lvl>
    <w:lvl w:ilvl="4">
      <w:start w:val="0"/>
      <w:numFmt w:val="bullet"/>
      <w:lvlText w:val=""/>
      <w:lvlJc w:val="left"/>
      <w:pPr>
        <w:ind w:left="4114" w:hanging="1248"/>
      </w:pPr>
      <w:rPr>
        <w:rFonts w:ascii="Symbol" w:hAnsi="Symbol" w:cs="Symbol" w:hint="default"/>
        <w:lang w:val="pt-PT" w:eastAsia="en-US" w:bidi="ar-SA"/>
      </w:rPr>
    </w:lvl>
    <w:lvl w:ilvl="5">
      <w:start w:val="0"/>
      <w:numFmt w:val="bullet"/>
      <w:lvlText w:val=""/>
      <w:lvlJc w:val="left"/>
      <w:pPr>
        <w:ind w:left="5152" w:hanging="1248"/>
      </w:pPr>
      <w:rPr>
        <w:rFonts w:ascii="Symbol" w:hAnsi="Symbol" w:cs="Symbol" w:hint="default"/>
        <w:lang w:val="pt-PT" w:eastAsia="en-US" w:bidi="ar-SA"/>
      </w:rPr>
    </w:lvl>
    <w:lvl w:ilvl="6">
      <w:start w:val="0"/>
      <w:numFmt w:val="bullet"/>
      <w:lvlText w:val=""/>
      <w:lvlJc w:val="left"/>
      <w:pPr>
        <w:ind w:left="6190" w:hanging="1248"/>
      </w:pPr>
      <w:rPr>
        <w:rFonts w:ascii="Symbol" w:hAnsi="Symbol" w:cs="Symbol" w:hint="default"/>
        <w:lang w:val="pt-PT" w:eastAsia="en-US" w:bidi="ar-SA"/>
      </w:rPr>
    </w:lvl>
    <w:lvl w:ilvl="7">
      <w:start w:val="0"/>
      <w:numFmt w:val="bullet"/>
      <w:lvlText w:val=""/>
      <w:lvlJc w:val="left"/>
      <w:pPr>
        <w:ind w:left="7228" w:hanging="1248"/>
      </w:pPr>
      <w:rPr>
        <w:rFonts w:ascii="Symbol" w:hAnsi="Symbol" w:cs="Symbol" w:hint="default"/>
        <w:lang w:val="pt-PT" w:eastAsia="en-US" w:bidi="ar-SA"/>
      </w:rPr>
    </w:lvl>
    <w:lvl w:ilvl="8">
      <w:start w:val="0"/>
      <w:numFmt w:val="bullet"/>
      <w:lvlText w:val=""/>
      <w:lvlJc w:val="left"/>
      <w:pPr>
        <w:ind w:left="8266" w:hanging="1248"/>
      </w:pPr>
      <w:rPr>
        <w:rFonts w:ascii="Symbol" w:hAnsi="Symbol" w:cs="Symbol" w:hint="default"/>
        <w:lang w:val="pt-PT" w:eastAsia="en-US" w:bidi="ar-SA"/>
      </w:rPr>
    </w:lvl>
  </w:abstractNum>
  <w:abstractNum w:abstractNumId="16">
    <w:lvl w:ilvl="0">
      <w:start w:val="7"/>
      <w:numFmt w:val="decimal"/>
      <w:lvlText w:val="%1"/>
      <w:lvlJc w:val="left"/>
      <w:pPr>
        <w:ind w:left="290" w:hanging="704"/>
      </w:pPr>
      <w:rPr>
        <w:lang w:val="pt-PT" w:eastAsia="en-US" w:bidi="ar-SA"/>
      </w:rPr>
    </w:lvl>
    <w:lvl w:ilvl="1">
      <w:start w:val="1"/>
      <w:numFmt w:val="decimal"/>
      <w:lvlText w:val="%1.%2."/>
      <w:lvlJc w:val="left"/>
      <w:pPr>
        <w:ind w:left="290" w:hanging="704"/>
      </w:pPr>
      <w:rPr>
        <w:sz w:val="20"/>
        <w:spacing w:val="-2"/>
        <w:i w:val="false"/>
        <w:b w:val="false"/>
        <w:szCs w:val="20"/>
        <w:iCs w:val="false"/>
        <w:bCs w:val="false"/>
        <w:w w:val="86"/>
        <w:rFonts w:eastAsia="Trebuchet MS" w:cs="Trebuchet MS"/>
        <w:color w:val="000009"/>
        <w:lang w:val="pt-PT" w:eastAsia="en-US" w:bidi="ar-SA"/>
      </w:rPr>
    </w:lvl>
    <w:lvl w:ilvl="2">
      <w:start w:val="0"/>
      <w:numFmt w:val="bullet"/>
      <w:lvlText w:val=""/>
      <w:lvlJc w:val="left"/>
      <w:pPr>
        <w:ind w:left="2308" w:hanging="704"/>
      </w:pPr>
      <w:rPr>
        <w:rFonts w:ascii="Symbol" w:hAnsi="Symbol" w:cs="Symbol" w:hint="default"/>
        <w:lang w:val="pt-PT" w:eastAsia="en-US" w:bidi="ar-SA"/>
      </w:rPr>
    </w:lvl>
    <w:lvl w:ilvl="3">
      <w:start w:val="0"/>
      <w:numFmt w:val="bullet"/>
      <w:lvlText w:val=""/>
      <w:lvlJc w:val="left"/>
      <w:pPr>
        <w:ind w:left="3312" w:hanging="704"/>
      </w:pPr>
      <w:rPr>
        <w:rFonts w:ascii="Symbol" w:hAnsi="Symbol" w:cs="Symbol" w:hint="default"/>
        <w:lang w:val="pt-PT" w:eastAsia="en-US" w:bidi="ar-SA"/>
      </w:rPr>
    </w:lvl>
    <w:lvl w:ilvl="4">
      <w:start w:val="0"/>
      <w:numFmt w:val="bullet"/>
      <w:lvlText w:val=""/>
      <w:lvlJc w:val="left"/>
      <w:pPr>
        <w:ind w:left="4316" w:hanging="704"/>
      </w:pPr>
      <w:rPr>
        <w:rFonts w:ascii="Symbol" w:hAnsi="Symbol" w:cs="Symbol" w:hint="default"/>
        <w:lang w:val="pt-PT" w:eastAsia="en-US" w:bidi="ar-SA"/>
      </w:rPr>
    </w:lvl>
    <w:lvl w:ilvl="5">
      <w:start w:val="0"/>
      <w:numFmt w:val="bullet"/>
      <w:lvlText w:val=""/>
      <w:lvlJc w:val="left"/>
      <w:pPr>
        <w:ind w:left="5321" w:hanging="704"/>
      </w:pPr>
      <w:rPr>
        <w:rFonts w:ascii="Symbol" w:hAnsi="Symbol" w:cs="Symbol" w:hint="default"/>
        <w:lang w:val="pt-PT" w:eastAsia="en-US" w:bidi="ar-SA"/>
      </w:rPr>
    </w:lvl>
    <w:lvl w:ilvl="6">
      <w:start w:val="0"/>
      <w:numFmt w:val="bullet"/>
      <w:lvlText w:val=""/>
      <w:lvlJc w:val="left"/>
      <w:pPr>
        <w:ind w:left="6325" w:hanging="704"/>
      </w:pPr>
      <w:rPr>
        <w:rFonts w:ascii="Symbol" w:hAnsi="Symbol" w:cs="Symbol" w:hint="default"/>
        <w:lang w:val="pt-PT" w:eastAsia="en-US" w:bidi="ar-SA"/>
      </w:rPr>
    </w:lvl>
    <w:lvl w:ilvl="7">
      <w:start w:val="0"/>
      <w:numFmt w:val="bullet"/>
      <w:lvlText w:val=""/>
      <w:lvlJc w:val="left"/>
      <w:pPr>
        <w:ind w:left="7329" w:hanging="704"/>
      </w:pPr>
      <w:rPr>
        <w:rFonts w:ascii="Symbol" w:hAnsi="Symbol" w:cs="Symbol" w:hint="default"/>
        <w:lang w:val="pt-PT" w:eastAsia="en-US" w:bidi="ar-SA"/>
      </w:rPr>
    </w:lvl>
    <w:lvl w:ilvl="8">
      <w:start w:val="0"/>
      <w:numFmt w:val="bullet"/>
      <w:lvlText w:val=""/>
      <w:lvlJc w:val="left"/>
      <w:pPr>
        <w:ind w:left="8333" w:hanging="704"/>
      </w:pPr>
      <w:rPr>
        <w:rFonts w:ascii="Symbol" w:hAnsi="Symbol" w:cs="Symbol" w:hint="default"/>
        <w:lang w:val="pt-PT" w:eastAsia="en-US" w:bidi="ar-SA"/>
      </w:rPr>
    </w:lvl>
  </w:abstractNum>
  <w:abstractNum w:abstractNumId="17">
    <w:lvl w:ilvl="0">
      <w:start w:val="6"/>
      <w:numFmt w:val="decimal"/>
      <w:lvlText w:val="%1"/>
      <w:lvlJc w:val="left"/>
      <w:pPr>
        <w:ind w:left="290" w:hanging="704"/>
      </w:pPr>
      <w:rPr>
        <w:lang w:val="pt-PT" w:eastAsia="en-US" w:bidi="ar-SA"/>
      </w:rPr>
    </w:lvl>
    <w:lvl w:ilvl="1">
      <w:start w:val="1"/>
      <w:numFmt w:val="decimal"/>
      <w:lvlText w:val="%1.%2."/>
      <w:lvlJc w:val="left"/>
      <w:pPr>
        <w:ind w:left="290" w:hanging="704"/>
      </w:pPr>
      <w:rPr>
        <w:sz w:val="20"/>
        <w:spacing w:val="-2"/>
        <w:i w:val="false"/>
        <w:b w:val="false"/>
        <w:szCs w:val="20"/>
        <w:iCs w:val="false"/>
        <w:bCs w:val="false"/>
        <w:w w:val="86"/>
        <w:rFonts w:eastAsia="Trebuchet MS" w:cs="Trebuchet MS"/>
        <w:color w:val="000009"/>
        <w:lang w:val="pt-PT" w:eastAsia="en-US" w:bidi="ar-SA"/>
      </w:rPr>
    </w:lvl>
    <w:lvl w:ilvl="2">
      <w:start w:val="0"/>
      <w:numFmt w:val="bullet"/>
      <w:lvlText w:val=""/>
      <w:lvlJc w:val="left"/>
      <w:pPr>
        <w:ind w:left="2308" w:hanging="704"/>
      </w:pPr>
      <w:rPr>
        <w:rFonts w:ascii="Symbol" w:hAnsi="Symbol" w:cs="Symbol" w:hint="default"/>
        <w:lang w:val="pt-PT" w:eastAsia="en-US" w:bidi="ar-SA"/>
      </w:rPr>
    </w:lvl>
    <w:lvl w:ilvl="3">
      <w:start w:val="0"/>
      <w:numFmt w:val="bullet"/>
      <w:lvlText w:val=""/>
      <w:lvlJc w:val="left"/>
      <w:pPr>
        <w:ind w:left="3312" w:hanging="704"/>
      </w:pPr>
      <w:rPr>
        <w:rFonts w:ascii="Symbol" w:hAnsi="Symbol" w:cs="Symbol" w:hint="default"/>
        <w:lang w:val="pt-PT" w:eastAsia="en-US" w:bidi="ar-SA"/>
      </w:rPr>
    </w:lvl>
    <w:lvl w:ilvl="4">
      <w:start w:val="0"/>
      <w:numFmt w:val="bullet"/>
      <w:lvlText w:val=""/>
      <w:lvlJc w:val="left"/>
      <w:pPr>
        <w:ind w:left="4316" w:hanging="704"/>
      </w:pPr>
      <w:rPr>
        <w:rFonts w:ascii="Symbol" w:hAnsi="Symbol" w:cs="Symbol" w:hint="default"/>
        <w:lang w:val="pt-PT" w:eastAsia="en-US" w:bidi="ar-SA"/>
      </w:rPr>
    </w:lvl>
    <w:lvl w:ilvl="5">
      <w:start w:val="0"/>
      <w:numFmt w:val="bullet"/>
      <w:lvlText w:val=""/>
      <w:lvlJc w:val="left"/>
      <w:pPr>
        <w:ind w:left="5321" w:hanging="704"/>
      </w:pPr>
      <w:rPr>
        <w:rFonts w:ascii="Symbol" w:hAnsi="Symbol" w:cs="Symbol" w:hint="default"/>
        <w:lang w:val="pt-PT" w:eastAsia="en-US" w:bidi="ar-SA"/>
      </w:rPr>
    </w:lvl>
    <w:lvl w:ilvl="6">
      <w:start w:val="0"/>
      <w:numFmt w:val="bullet"/>
      <w:lvlText w:val=""/>
      <w:lvlJc w:val="left"/>
      <w:pPr>
        <w:ind w:left="6325" w:hanging="704"/>
      </w:pPr>
      <w:rPr>
        <w:rFonts w:ascii="Symbol" w:hAnsi="Symbol" w:cs="Symbol" w:hint="default"/>
        <w:lang w:val="pt-PT" w:eastAsia="en-US" w:bidi="ar-SA"/>
      </w:rPr>
    </w:lvl>
    <w:lvl w:ilvl="7">
      <w:start w:val="0"/>
      <w:numFmt w:val="bullet"/>
      <w:lvlText w:val=""/>
      <w:lvlJc w:val="left"/>
      <w:pPr>
        <w:ind w:left="7329" w:hanging="704"/>
      </w:pPr>
      <w:rPr>
        <w:rFonts w:ascii="Symbol" w:hAnsi="Symbol" w:cs="Symbol" w:hint="default"/>
        <w:lang w:val="pt-PT" w:eastAsia="en-US" w:bidi="ar-SA"/>
      </w:rPr>
    </w:lvl>
    <w:lvl w:ilvl="8">
      <w:start w:val="0"/>
      <w:numFmt w:val="bullet"/>
      <w:lvlText w:val=""/>
      <w:lvlJc w:val="left"/>
      <w:pPr>
        <w:ind w:left="8333" w:hanging="704"/>
      </w:pPr>
      <w:rPr>
        <w:rFonts w:ascii="Symbol" w:hAnsi="Symbol" w:cs="Symbol" w:hint="default"/>
        <w:lang w:val="pt-PT" w:eastAsia="en-US" w:bidi="ar-SA"/>
      </w:rPr>
    </w:lvl>
  </w:abstractNum>
  <w:abstractNum w:abstractNumId="18">
    <w:lvl w:ilvl="0">
      <w:start w:val="5"/>
      <w:numFmt w:val="decimal"/>
      <w:lvlText w:val="%1"/>
      <w:lvlJc w:val="left"/>
      <w:pPr>
        <w:ind w:left="996" w:hanging="708"/>
      </w:pPr>
      <w:rPr>
        <w:lang w:val="pt-PT" w:eastAsia="en-US" w:bidi="ar-SA"/>
      </w:rPr>
    </w:lvl>
    <w:lvl w:ilvl="1">
      <w:start w:val="1"/>
      <w:numFmt w:val="decimal"/>
      <w:lvlText w:val="%1.%2."/>
      <w:lvlJc w:val="left"/>
      <w:pPr>
        <w:ind w:left="996" w:hanging="708"/>
      </w:pPr>
      <w:rPr>
        <w:sz w:val="20"/>
        <w:spacing w:val="0"/>
        <w:i w:val="false"/>
        <w:b w:val="false"/>
        <w:szCs w:val="20"/>
        <w:iCs w:val="false"/>
        <w:bCs w:val="false"/>
        <w:w w:val="100"/>
        <w:rFonts w:eastAsia="Times New Roman" w:cs="Times New Roman"/>
        <w:color w:val="000009"/>
        <w:lang w:val="pt-PT" w:eastAsia="en-US" w:bidi="ar-SA"/>
      </w:rPr>
    </w:lvl>
    <w:lvl w:ilvl="2">
      <w:start w:val="0"/>
      <w:numFmt w:val="bullet"/>
      <w:lvlText w:val=""/>
      <w:lvlJc w:val="left"/>
      <w:pPr>
        <w:ind w:left="2868" w:hanging="708"/>
      </w:pPr>
      <w:rPr>
        <w:rFonts w:ascii="Symbol" w:hAnsi="Symbol" w:cs="Symbol" w:hint="default"/>
        <w:lang w:val="pt-PT" w:eastAsia="en-US" w:bidi="ar-SA"/>
      </w:rPr>
    </w:lvl>
    <w:lvl w:ilvl="3">
      <w:start w:val="0"/>
      <w:numFmt w:val="bullet"/>
      <w:lvlText w:val=""/>
      <w:lvlJc w:val="left"/>
      <w:pPr>
        <w:ind w:left="3802" w:hanging="708"/>
      </w:pPr>
      <w:rPr>
        <w:rFonts w:ascii="Symbol" w:hAnsi="Symbol" w:cs="Symbol" w:hint="default"/>
        <w:lang w:val="pt-PT" w:eastAsia="en-US" w:bidi="ar-SA"/>
      </w:rPr>
    </w:lvl>
    <w:lvl w:ilvl="4">
      <w:start w:val="0"/>
      <w:numFmt w:val="bullet"/>
      <w:lvlText w:val=""/>
      <w:lvlJc w:val="left"/>
      <w:pPr>
        <w:ind w:left="4736" w:hanging="708"/>
      </w:pPr>
      <w:rPr>
        <w:rFonts w:ascii="Symbol" w:hAnsi="Symbol" w:cs="Symbol" w:hint="default"/>
        <w:lang w:val="pt-PT" w:eastAsia="en-US" w:bidi="ar-SA"/>
      </w:rPr>
    </w:lvl>
    <w:lvl w:ilvl="5">
      <w:start w:val="0"/>
      <w:numFmt w:val="bullet"/>
      <w:lvlText w:val=""/>
      <w:lvlJc w:val="left"/>
      <w:pPr>
        <w:ind w:left="5671" w:hanging="708"/>
      </w:pPr>
      <w:rPr>
        <w:rFonts w:ascii="Symbol" w:hAnsi="Symbol" w:cs="Symbol" w:hint="default"/>
        <w:lang w:val="pt-PT" w:eastAsia="en-US" w:bidi="ar-SA"/>
      </w:rPr>
    </w:lvl>
    <w:lvl w:ilvl="6">
      <w:start w:val="0"/>
      <w:numFmt w:val="bullet"/>
      <w:lvlText w:val=""/>
      <w:lvlJc w:val="left"/>
      <w:pPr>
        <w:ind w:left="6605" w:hanging="708"/>
      </w:pPr>
      <w:rPr>
        <w:rFonts w:ascii="Symbol" w:hAnsi="Symbol" w:cs="Symbol" w:hint="default"/>
        <w:lang w:val="pt-PT" w:eastAsia="en-US" w:bidi="ar-SA"/>
      </w:rPr>
    </w:lvl>
    <w:lvl w:ilvl="7">
      <w:start w:val="0"/>
      <w:numFmt w:val="bullet"/>
      <w:lvlText w:val=""/>
      <w:lvlJc w:val="left"/>
      <w:pPr>
        <w:ind w:left="7539" w:hanging="708"/>
      </w:pPr>
      <w:rPr>
        <w:rFonts w:ascii="Symbol" w:hAnsi="Symbol" w:cs="Symbol" w:hint="default"/>
        <w:lang w:val="pt-PT" w:eastAsia="en-US" w:bidi="ar-SA"/>
      </w:rPr>
    </w:lvl>
    <w:lvl w:ilvl="8">
      <w:start w:val="0"/>
      <w:numFmt w:val="bullet"/>
      <w:lvlText w:val=""/>
      <w:lvlJc w:val="left"/>
      <w:pPr>
        <w:ind w:left="8473" w:hanging="708"/>
      </w:pPr>
      <w:rPr>
        <w:rFonts w:ascii="Symbol" w:hAnsi="Symbol" w:cs="Symbol" w:hint="default"/>
        <w:lang w:val="pt-PT" w:eastAsia="en-US" w:bidi="ar-SA"/>
      </w:rPr>
    </w:lvl>
  </w:abstractNum>
  <w:abstractNum w:abstractNumId="19">
    <w:lvl w:ilvl="0">
      <w:start w:val="4"/>
      <w:numFmt w:val="decimal"/>
      <w:lvlText w:val="%1"/>
      <w:lvlJc w:val="left"/>
      <w:pPr>
        <w:ind w:left="994" w:hanging="704"/>
      </w:pPr>
      <w:rPr>
        <w:lang w:val="pt-PT" w:eastAsia="en-US" w:bidi="ar-SA"/>
      </w:rPr>
    </w:lvl>
    <w:lvl w:ilvl="1">
      <w:start w:val="1"/>
      <w:numFmt w:val="decimal"/>
      <w:lvlText w:val="%1.%2."/>
      <w:lvlJc w:val="left"/>
      <w:pPr>
        <w:ind w:left="994" w:hanging="704"/>
      </w:pPr>
      <w:rPr>
        <w:sz w:val="20"/>
        <w:spacing w:val="-2"/>
        <w:i w:val="false"/>
        <w:b w:val="false"/>
        <w:szCs w:val="20"/>
        <w:iCs w:val="false"/>
        <w:bCs w:val="false"/>
        <w:w w:val="86"/>
        <w:rFonts w:eastAsia="Trebuchet MS" w:cs="Trebuchet MS"/>
        <w:color w:val="000009"/>
        <w:lang w:val="pt-PT" w:eastAsia="en-US" w:bidi="ar-SA"/>
      </w:rPr>
    </w:lvl>
    <w:lvl w:ilvl="2">
      <w:start w:val="0"/>
      <w:numFmt w:val="bullet"/>
      <w:lvlText w:val=""/>
      <w:lvlJc w:val="left"/>
      <w:pPr>
        <w:ind w:left="2868" w:hanging="704"/>
      </w:pPr>
      <w:rPr>
        <w:rFonts w:ascii="Symbol" w:hAnsi="Symbol" w:cs="Symbol" w:hint="default"/>
        <w:lang w:val="pt-PT" w:eastAsia="en-US" w:bidi="ar-SA"/>
      </w:rPr>
    </w:lvl>
    <w:lvl w:ilvl="3">
      <w:start w:val="0"/>
      <w:numFmt w:val="bullet"/>
      <w:lvlText w:val=""/>
      <w:lvlJc w:val="left"/>
      <w:pPr>
        <w:ind w:left="3802" w:hanging="704"/>
      </w:pPr>
      <w:rPr>
        <w:rFonts w:ascii="Symbol" w:hAnsi="Symbol" w:cs="Symbol" w:hint="default"/>
        <w:lang w:val="pt-PT" w:eastAsia="en-US" w:bidi="ar-SA"/>
      </w:rPr>
    </w:lvl>
    <w:lvl w:ilvl="4">
      <w:start w:val="0"/>
      <w:numFmt w:val="bullet"/>
      <w:lvlText w:val=""/>
      <w:lvlJc w:val="left"/>
      <w:pPr>
        <w:ind w:left="4736" w:hanging="704"/>
      </w:pPr>
      <w:rPr>
        <w:rFonts w:ascii="Symbol" w:hAnsi="Symbol" w:cs="Symbol" w:hint="default"/>
        <w:lang w:val="pt-PT" w:eastAsia="en-US" w:bidi="ar-SA"/>
      </w:rPr>
    </w:lvl>
    <w:lvl w:ilvl="5">
      <w:start w:val="0"/>
      <w:numFmt w:val="bullet"/>
      <w:lvlText w:val=""/>
      <w:lvlJc w:val="left"/>
      <w:pPr>
        <w:ind w:left="5671" w:hanging="704"/>
      </w:pPr>
      <w:rPr>
        <w:rFonts w:ascii="Symbol" w:hAnsi="Symbol" w:cs="Symbol" w:hint="default"/>
        <w:lang w:val="pt-PT" w:eastAsia="en-US" w:bidi="ar-SA"/>
      </w:rPr>
    </w:lvl>
    <w:lvl w:ilvl="6">
      <w:start w:val="0"/>
      <w:numFmt w:val="bullet"/>
      <w:lvlText w:val=""/>
      <w:lvlJc w:val="left"/>
      <w:pPr>
        <w:ind w:left="6605" w:hanging="704"/>
      </w:pPr>
      <w:rPr>
        <w:rFonts w:ascii="Symbol" w:hAnsi="Symbol" w:cs="Symbol" w:hint="default"/>
        <w:lang w:val="pt-PT" w:eastAsia="en-US" w:bidi="ar-SA"/>
      </w:rPr>
    </w:lvl>
    <w:lvl w:ilvl="7">
      <w:start w:val="0"/>
      <w:numFmt w:val="bullet"/>
      <w:lvlText w:val=""/>
      <w:lvlJc w:val="left"/>
      <w:pPr>
        <w:ind w:left="7539" w:hanging="704"/>
      </w:pPr>
      <w:rPr>
        <w:rFonts w:ascii="Symbol" w:hAnsi="Symbol" w:cs="Symbol" w:hint="default"/>
        <w:lang w:val="pt-PT" w:eastAsia="en-US" w:bidi="ar-SA"/>
      </w:rPr>
    </w:lvl>
    <w:lvl w:ilvl="8">
      <w:start w:val="0"/>
      <w:numFmt w:val="bullet"/>
      <w:lvlText w:val=""/>
      <w:lvlJc w:val="left"/>
      <w:pPr>
        <w:ind w:left="8473" w:hanging="704"/>
      </w:pPr>
      <w:rPr>
        <w:rFonts w:ascii="Symbol" w:hAnsi="Symbol" w:cs="Symbol" w:hint="default"/>
        <w:lang w:val="pt-PT" w:eastAsia="en-US" w:bidi="ar-SA"/>
      </w:rPr>
    </w:lvl>
  </w:abstractNum>
  <w:abstractNum w:abstractNumId="20">
    <w:lvl w:ilvl="0">
      <w:start w:val="3"/>
      <w:numFmt w:val="decimal"/>
      <w:lvlText w:val="%1"/>
      <w:lvlJc w:val="left"/>
      <w:pPr>
        <w:ind w:left="290" w:hanging="704"/>
      </w:pPr>
      <w:rPr>
        <w:lang w:val="pt-PT" w:eastAsia="en-US" w:bidi="ar-SA"/>
      </w:rPr>
    </w:lvl>
    <w:lvl w:ilvl="1">
      <w:start w:val="1"/>
      <w:numFmt w:val="decimal"/>
      <w:lvlText w:val="%1.%2."/>
      <w:lvlJc w:val="left"/>
      <w:pPr>
        <w:ind w:left="290" w:hanging="704"/>
      </w:pPr>
      <w:rPr>
        <w:sz w:val="20"/>
        <w:spacing w:val="0"/>
        <w:i w:val="false"/>
        <w:b w:val="false"/>
        <w:szCs w:val="20"/>
        <w:iCs w:val="false"/>
        <w:bCs w:val="false"/>
        <w:w w:val="100"/>
        <w:rFonts w:eastAsia="Times New Roman" w:cs="Times New Roman"/>
        <w:color w:val="000009"/>
        <w:lang w:val="pt-PT" w:eastAsia="en-US" w:bidi="ar-SA"/>
      </w:rPr>
    </w:lvl>
    <w:lvl w:ilvl="2">
      <w:start w:val="0"/>
      <w:numFmt w:val="bullet"/>
      <w:lvlText w:val=""/>
      <w:lvlJc w:val="left"/>
      <w:pPr>
        <w:ind w:left="2308" w:hanging="704"/>
      </w:pPr>
      <w:rPr>
        <w:rFonts w:ascii="Symbol" w:hAnsi="Symbol" w:cs="Symbol" w:hint="default"/>
        <w:lang w:val="pt-PT" w:eastAsia="en-US" w:bidi="ar-SA"/>
      </w:rPr>
    </w:lvl>
    <w:lvl w:ilvl="3">
      <w:start w:val="0"/>
      <w:numFmt w:val="bullet"/>
      <w:lvlText w:val=""/>
      <w:lvlJc w:val="left"/>
      <w:pPr>
        <w:ind w:left="3312" w:hanging="704"/>
      </w:pPr>
      <w:rPr>
        <w:rFonts w:ascii="Symbol" w:hAnsi="Symbol" w:cs="Symbol" w:hint="default"/>
        <w:lang w:val="pt-PT" w:eastAsia="en-US" w:bidi="ar-SA"/>
      </w:rPr>
    </w:lvl>
    <w:lvl w:ilvl="4">
      <w:start w:val="0"/>
      <w:numFmt w:val="bullet"/>
      <w:lvlText w:val=""/>
      <w:lvlJc w:val="left"/>
      <w:pPr>
        <w:ind w:left="4316" w:hanging="704"/>
      </w:pPr>
      <w:rPr>
        <w:rFonts w:ascii="Symbol" w:hAnsi="Symbol" w:cs="Symbol" w:hint="default"/>
        <w:lang w:val="pt-PT" w:eastAsia="en-US" w:bidi="ar-SA"/>
      </w:rPr>
    </w:lvl>
    <w:lvl w:ilvl="5">
      <w:start w:val="0"/>
      <w:numFmt w:val="bullet"/>
      <w:lvlText w:val=""/>
      <w:lvlJc w:val="left"/>
      <w:pPr>
        <w:ind w:left="5321" w:hanging="704"/>
      </w:pPr>
      <w:rPr>
        <w:rFonts w:ascii="Symbol" w:hAnsi="Symbol" w:cs="Symbol" w:hint="default"/>
        <w:lang w:val="pt-PT" w:eastAsia="en-US" w:bidi="ar-SA"/>
      </w:rPr>
    </w:lvl>
    <w:lvl w:ilvl="6">
      <w:start w:val="0"/>
      <w:numFmt w:val="bullet"/>
      <w:lvlText w:val=""/>
      <w:lvlJc w:val="left"/>
      <w:pPr>
        <w:ind w:left="6325" w:hanging="704"/>
      </w:pPr>
      <w:rPr>
        <w:rFonts w:ascii="Symbol" w:hAnsi="Symbol" w:cs="Symbol" w:hint="default"/>
        <w:lang w:val="pt-PT" w:eastAsia="en-US" w:bidi="ar-SA"/>
      </w:rPr>
    </w:lvl>
    <w:lvl w:ilvl="7">
      <w:start w:val="0"/>
      <w:numFmt w:val="bullet"/>
      <w:lvlText w:val=""/>
      <w:lvlJc w:val="left"/>
      <w:pPr>
        <w:ind w:left="7329" w:hanging="704"/>
      </w:pPr>
      <w:rPr>
        <w:rFonts w:ascii="Symbol" w:hAnsi="Symbol" w:cs="Symbol" w:hint="default"/>
        <w:lang w:val="pt-PT" w:eastAsia="en-US" w:bidi="ar-SA"/>
      </w:rPr>
    </w:lvl>
    <w:lvl w:ilvl="8">
      <w:start w:val="0"/>
      <w:numFmt w:val="bullet"/>
      <w:lvlText w:val=""/>
      <w:lvlJc w:val="left"/>
      <w:pPr>
        <w:ind w:left="8333" w:hanging="704"/>
      </w:pPr>
      <w:rPr>
        <w:rFonts w:ascii="Symbol" w:hAnsi="Symbol" w:cs="Symbol" w:hint="default"/>
        <w:lang w:val="pt-PT" w:eastAsia="en-US" w:bidi="ar-SA"/>
      </w:rPr>
    </w:lvl>
  </w:abstractNum>
  <w:abstractNum w:abstractNumId="21">
    <w:lvl w:ilvl="0">
      <w:start w:val="2"/>
      <w:numFmt w:val="decimal"/>
      <w:lvlText w:val="%1"/>
      <w:lvlJc w:val="left"/>
      <w:pPr>
        <w:ind w:left="290" w:hanging="704"/>
      </w:pPr>
      <w:rPr>
        <w:lang w:val="pt-PT" w:eastAsia="en-US" w:bidi="ar-SA"/>
      </w:rPr>
    </w:lvl>
    <w:lvl w:ilvl="1">
      <w:start w:val="1"/>
      <w:numFmt w:val="decimal"/>
      <w:lvlText w:val="%1.%2."/>
      <w:lvlJc w:val="left"/>
      <w:pPr>
        <w:ind w:left="290" w:hanging="704"/>
      </w:pPr>
      <w:rPr>
        <w:sz w:val="20"/>
        <w:spacing w:val="0"/>
        <w:i w:val="false"/>
        <w:b w:val="false"/>
        <w:szCs w:val="20"/>
        <w:iCs w:val="false"/>
        <w:bCs w:val="false"/>
        <w:w w:val="100"/>
        <w:rFonts w:eastAsia="Times New Roman" w:cs="Times New Roman"/>
        <w:color w:val="000009"/>
        <w:lang w:val="pt-PT" w:eastAsia="en-US" w:bidi="ar-SA"/>
      </w:rPr>
    </w:lvl>
    <w:lvl w:ilvl="2">
      <w:start w:val="1"/>
      <w:numFmt w:val="lowerLetter"/>
      <w:lvlText w:val="%3)"/>
      <w:lvlJc w:val="left"/>
      <w:pPr>
        <w:ind w:left="998" w:hanging="424"/>
      </w:pPr>
      <w:rPr>
        <w:sz w:val="20"/>
        <w:spacing w:val="-1"/>
        <w:i/>
        <w:b w:val="false"/>
        <w:szCs w:val="20"/>
        <w:iCs/>
        <w:bCs w:val="false"/>
        <w:w w:val="106"/>
        <w:rFonts w:eastAsia="Trebuchet MS" w:cs="Trebuchet MS"/>
        <w:color w:val="000009"/>
        <w:lang w:val="pt-PT" w:eastAsia="en-US" w:bidi="ar-SA"/>
      </w:rPr>
    </w:lvl>
    <w:lvl w:ilvl="3">
      <w:start w:val="0"/>
      <w:numFmt w:val="bullet"/>
      <w:lvlText w:val=""/>
      <w:lvlJc w:val="left"/>
      <w:pPr>
        <w:ind w:left="3076" w:hanging="424"/>
      </w:pPr>
      <w:rPr>
        <w:rFonts w:ascii="Symbol" w:hAnsi="Symbol" w:cs="Symbol" w:hint="default"/>
        <w:lang w:val="pt-PT" w:eastAsia="en-US" w:bidi="ar-SA"/>
      </w:rPr>
    </w:lvl>
    <w:lvl w:ilvl="4">
      <w:start w:val="0"/>
      <w:numFmt w:val="bullet"/>
      <w:lvlText w:val=""/>
      <w:lvlJc w:val="left"/>
      <w:pPr>
        <w:ind w:left="4114" w:hanging="424"/>
      </w:pPr>
      <w:rPr>
        <w:rFonts w:ascii="Symbol" w:hAnsi="Symbol" w:cs="Symbol" w:hint="default"/>
        <w:lang w:val="pt-PT" w:eastAsia="en-US" w:bidi="ar-SA"/>
      </w:rPr>
    </w:lvl>
    <w:lvl w:ilvl="5">
      <w:start w:val="0"/>
      <w:numFmt w:val="bullet"/>
      <w:lvlText w:val=""/>
      <w:lvlJc w:val="left"/>
      <w:pPr>
        <w:ind w:left="5152" w:hanging="424"/>
      </w:pPr>
      <w:rPr>
        <w:rFonts w:ascii="Symbol" w:hAnsi="Symbol" w:cs="Symbol" w:hint="default"/>
        <w:lang w:val="pt-PT" w:eastAsia="en-US" w:bidi="ar-SA"/>
      </w:rPr>
    </w:lvl>
    <w:lvl w:ilvl="6">
      <w:start w:val="0"/>
      <w:numFmt w:val="bullet"/>
      <w:lvlText w:val=""/>
      <w:lvlJc w:val="left"/>
      <w:pPr>
        <w:ind w:left="6190" w:hanging="424"/>
      </w:pPr>
      <w:rPr>
        <w:rFonts w:ascii="Symbol" w:hAnsi="Symbol" w:cs="Symbol" w:hint="default"/>
        <w:lang w:val="pt-PT" w:eastAsia="en-US" w:bidi="ar-SA"/>
      </w:rPr>
    </w:lvl>
    <w:lvl w:ilvl="7">
      <w:start w:val="0"/>
      <w:numFmt w:val="bullet"/>
      <w:lvlText w:val=""/>
      <w:lvlJc w:val="left"/>
      <w:pPr>
        <w:ind w:left="7228" w:hanging="424"/>
      </w:pPr>
      <w:rPr>
        <w:rFonts w:ascii="Symbol" w:hAnsi="Symbol" w:cs="Symbol" w:hint="default"/>
        <w:lang w:val="pt-PT" w:eastAsia="en-US" w:bidi="ar-SA"/>
      </w:rPr>
    </w:lvl>
    <w:lvl w:ilvl="8">
      <w:start w:val="0"/>
      <w:numFmt w:val="bullet"/>
      <w:lvlText w:val=""/>
      <w:lvlJc w:val="left"/>
      <w:pPr>
        <w:ind w:left="8266" w:hanging="424"/>
      </w:pPr>
      <w:rPr>
        <w:rFonts w:ascii="Symbol" w:hAnsi="Symbol" w:cs="Symbol" w:hint="default"/>
        <w:lang w:val="pt-PT" w:eastAsia="en-US" w:bidi="ar-SA"/>
      </w:rPr>
    </w:lvl>
  </w:abstractNum>
  <w:abstractNum w:abstractNumId="22">
    <w:lvl w:ilvl="0">
      <w:start w:val="1"/>
      <w:numFmt w:val="decimal"/>
      <w:lvlText w:val="%1"/>
      <w:lvlJc w:val="left"/>
      <w:pPr>
        <w:ind w:left="290" w:hanging="704"/>
      </w:pPr>
      <w:rPr>
        <w:lang w:val="pt-PT" w:eastAsia="en-US" w:bidi="ar-SA"/>
      </w:rPr>
    </w:lvl>
    <w:lvl w:ilvl="1">
      <w:start w:val="1"/>
      <w:numFmt w:val="decimal"/>
      <w:lvlText w:val="%1.%2."/>
      <w:lvlJc w:val="left"/>
      <w:pPr>
        <w:ind w:left="290" w:hanging="704"/>
      </w:pPr>
      <w:rPr>
        <w:sz w:val="20"/>
        <w:spacing w:val="-2"/>
        <w:i w:val="false"/>
        <w:b w:val="false"/>
        <w:szCs w:val="20"/>
        <w:iCs w:val="false"/>
        <w:bCs w:val="false"/>
        <w:w w:val="86"/>
        <w:rFonts w:eastAsia="Trebuchet MS" w:cs="Trebuchet MS"/>
        <w:color w:val="000009"/>
        <w:lang w:val="pt-PT" w:eastAsia="en-US" w:bidi="ar-SA"/>
      </w:rPr>
    </w:lvl>
    <w:lvl w:ilvl="2">
      <w:start w:val="1"/>
      <w:numFmt w:val="decimal"/>
      <w:lvlText w:val="%1.%2.%3."/>
      <w:lvlJc w:val="left"/>
      <w:pPr>
        <w:ind w:left="1706" w:hanging="1132"/>
      </w:pPr>
      <w:rPr>
        <w:sz w:val="20"/>
        <w:spacing w:val="-4"/>
        <w:i w:val="false"/>
        <w:b w:val="false"/>
        <w:szCs w:val="20"/>
        <w:iCs w:val="false"/>
        <w:bCs w:val="false"/>
        <w:w w:val="86"/>
        <w:rFonts w:eastAsia="Trebuchet MS" w:cs="Trebuchet MS"/>
        <w:color w:val="000009"/>
        <w:lang w:val="pt-PT" w:eastAsia="en-US" w:bidi="ar-SA"/>
      </w:rPr>
    </w:lvl>
    <w:lvl w:ilvl="3">
      <w:start w:val="0"/>
      <w:numFmt w:val="bullet"/>
      <w:lvlText w:val=""/>
      <w:lvlJc w:val="left"/>
      <w:pPr>
        <w:ind w:left="3620" w:hanging="1132"/>
      </w:pPr>
      <w:rPr>
        <w:rFonts w:ascii="Symbol" w:hAnsi="Symbol" w:cs="Symbol" w:hint="default"/>
        <w:lang w:val="pt-PT" w:eastAsia="en-US" w:bidi="ar-SA"/>
      </w:rPr>
    </w:lvl>
    <w:lvl w:ilvl="4">
      <w:start w:val="0"/>
      <w:numFmt w:val="bullet"/>
      <w:lvlText w:val=""/>
      <w:lvlJc w:val="left"/>
      <w:pPr>
        <w:ind w:left="4580" w:hanging="1132"/>
      </w:pPr>
      <w:rPr>
        <w:rFonts w:ascii="Symbol" w:hAnsi="Symbol" w:cs="Symbol" w:hint="default"/>
        <w:lang w:val="pt-PT" w:eastAsia="en-US" w:bidi="ar-SA"/>
      </w:rPr>
    </w:lvl>
    <w:lvl w:ilvl="5">
      <w:start w:val="0"/>
      <w:numFmt w:val="bullet"/>
      <w:lvlText w:val=""/>
      <w:lvlJc w:val="left"/>
      <w:pPr>
        <w:ind w:left="5540" w:hanging="1132"/>
      </w:pPr>
      <w:rPr>
        <w:rFonts w:ascii="Symbol" w:hAnsi="Symbol" w:cs="Symbol" w:hint="default"/>
        <w:lang w:val="pt-PT" w:eastAsia="en-US" w:bidi="ar-SA"/>
      </w:rPr>
    </w:lvl>
    <w:lvl w:ilvl="6">
      <w:start w:val="0"/>
      <w:numFmt w:val="bullet"/>
      <w:lvlText w:val=""/>
      <w:lvlJc w:val="left"/>
      <w:pPr>
        <w:ind w:left="6501" w:hanging="1132"/>
      </w:pPr>
      <w:rPr>
        <w:rFonts w:ascii="Symbol" w:hAnsi="Symbol" w:cs="Symbol" w:hint="default"/>
        <w:lang w:val="pt-PT" w:eastAsia="en-US" w:bidi="ar-SA"/>
      </w:rPr>
    </w:lvl>
    <w:lvl w:ilvl="7">
      <w:start w:val="0"/>
      <w:numFmt w:val="bullet"/>
      <w:lvlText w:val=""/>
      <w:lvlJc w:val="left"/>
      <w:pPr>
        <w:ind w:left="7461" w:hanging="1132"/>
      </w:pPr>
      <w:rPr>
        <w:rFonts w:ascii="Symbol" w:hAnsi="Symbol" w:cs="Symbol" w:hint="default"/>
        <w:lang w:val="pt-PT" w:eastAsia="en-US" w:bidi="ar-SA"/>
      </w:rPr>
    </w:lvl>
    <w:lvl w:ilvl="8">
      <w:start w:val="0"/>
      <w:numFmt w:val="bullet"/>
      <w:lvlText w:val=""/>
      <w:lvlJc w:val="left"/>
      <w:pPr>
        <w:ind w:left="8421" w:hanging="1132"/>
      </w:pPr>
      <w:rPr>
        <w:rFonts w:ascii="Symbol" w:hAnsi="Symbol" w:cs="Symbol" w:hint="default"/>
        <w:lang w:val="pt-PT" w:eastAsia="en-US" w:bidi="ar-SA"/>
      </w:rPr>
    </w:lvl>
  </w:abstractNum>
  <w:abstractNum w:abstractNumId="2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style w:type="paragraph" w:styleId="Normal" w:default="1">
    <w:name w:val="Normal"/>
    <w:uiPriority w:val="1"/>
    <w:qFormat/>
    <w:pPr>
      <w:widowControl/>
      <w:bidi w:val="0"/>
      <w:spacing w:lineRule="auto" w:line="240" w:before="0" w:after="0"/>
      <w:ind w:left="0" w:right="0" w:hanging="0"/>
      <w:jc w:val="left"/>
    </w:pPr>
    <w:rPr>
      <w:rFonts w:ascii="Times New Roman" w:hAnsi="Times New Roman" w:eastAsia="Times New Roman" w:cs="Times New Roman"/>
      <w:color w:val="auto"/>
      <w:sz w:val="22"/>
      <w:szCs w:val="22"/>
      <w:lang w:val="pt-PT" w:eastAsia="en-US" w:bidi="ar-SA"/>
    </w:rPr>
  </w:style>
  <w:style w:type="paragraph" w:styleId="Ttulo1">
    <w:name w:val="Heading 1"/>
    <w:basedOn w:val="Normal"/>
    <w:uiPriority w:val="1"/>
    <w:qFormat/>
    <w:pPr>
      <w:ind w:left="856" w:right="0" w:hanging="0"/>
      <w:outlineLvl w:val="1"/>
    </w:pPr>
    <w:rPr>
      <w:rFonts w:ascii="Times New Roman" w:hAnsi="Times New Roman" w:eastAsia="Times New Roman" w:cs="Times New Roman"/>
      <w:b/>
      <w:bCs/>
      <w:sz w:val="20"/>
      <w:szCs w:val="20"/>
      <w:lang w:val="pt-PT" w:eastAsia="en-US" w:bidi="ar-SA"/>
    </w:rPr>
  </w:style>
  <w:style w:type="character" w:styleId="DefaultParagraphFont" w:default="1">
    <w:name w:val="Default Paragraph Font"/>
    <w:uiPriority w:val="1"/>
    <w:semiHidden/>
    <w:unhideWhenUsed/>
    <w:qFormat/>
    <w:rPr/>
  </w:style>
  <w:style w:type="character" w:styleId="ListLabel1">
    <w:name w:val="ListLabel 1"/>
    <w:qFormat/>
    <w:rPr>
      <w:lang w:val="pt-PT" w:eastAsia="en-US" w:bidi="ar-SA"/>
    </w:rPr>
  </w:style>
  <w:style w:type="character" w:styleId="ListLabel2">
    <w:name w:val="ListLabel 2"/>
    <w:qFormat/>
    <w:rPr>
      <w:rFonts w:eastAsia="Trebuchet MS" w:cs="Trebuchet MS"/>
      <w:b w:val="false"/>
      <w:bCs w:val="false"/>
      <w:i w:val="false"/>
      <w:iCs w:val="false"/>
      <w:color w:val="000009"/>
      <w:spacing w:val="-2"/>
      <w:w w:val="86"/>
      <w:sz w:val="20"/>
      <w:szCs w:val="20"/>
      <w:lang w:val="pt-PT" w:eastAsia="en-US" w:bidi="ar-SA"/>
    </w:rPr>
  </w:style>
  <w:style w:type="character" w:styleId="ListLabel3">
    <w:name w:val="ListLabel 3"/>
    <w:qFormat/>
    <w:rPr>
      <w:lang w:val="pt-PT" w:eastAsia="en-US" w:bidi="ar-SA"/>
    </w:rPr>
  </w:style>
  <w:style w:type="character" w:styleId="ListLabel4">
    <w:name w:val="ListLabel 4"/>
    <w:qFormat/>
    <w:rPr>
      <w:lang w:val="pt-PT" w:eastAsia="en-US" w:bidi="ar-SA"/>
    </w:rPr>
  </w:style>
  <w:style w:type="character" w:styleId="ListLabel5">
    <w:name w:val="ListLabel 5"/>
    <w:qFormat/>
    <w:rPr>
      <w:lang w:val="pt-PT" w:eastAsia="en-US" w:bidi="ar-SA"/>
    </w:rPr>
  </w:style>
  <w:style w:type="character" w:styleId="ListLabel6">
    <w:name w:val="ListLabel 6"/>
    <w:qFormat/>
    <w:rPr>
      <w:lang w:val="pt-PT" w:eastAsia="en-US" w:bidi="ar-SA"/>
    </w:rPr>
  </w:style>
  <w:style w:type="character" w:styleId="ListLabel7">
    <w:name w:val="ListLabel 7"/>
    <w:qFormat/>
    <w:rPr>
      <w:lang w:val="pt-PT" w:eastAsia="en-US" w:bidi="ar-SA"/>
    </w:rPr>
  </w:style>
  <w:style w:type="character" w:styleId="ListLabel8">
    <w:name w:val="ListLabel 8"/>
    <w:qFormat/>
    <w:rPr>
      <w:lang w:val="pt-PT" w:eastAsia="en-US" w:bidi="ar-SA"/>
    </w:rPr>
  </w:style>
  <w:style w:type="character" w:styleId="ListLabel9">
    <w:name w:val="ListLabel 9"/>
    <w:qFormat/>
    <w:rPr>
      <w:lang w:val="pt-PT" w:eastAsia="en-US" w:bidi="ar-SA"/>
    </w:rPr>
  </w:style>
  <w:style w:type="character" w:styleId="ListLabel10">
    <w:name w:val="ListLabel 10"/>
    <w:qFormat/>
    <w:rPr>
      <w:lang w:val="pt-PT" w:eastAsia="en-US" w:bidi="ar-SA"/>
    </w:rPr>
  </w:style>
  <w:style w:type="character" w:styleId="ListLabel11">
    <w:name w:val="ListLabel 11"/>
    <w:qFormat/>
    <w:rPr>
      <w:rFonts w:eastAsia="Trebuchet MS" w:cs="Trebuchet MS"/>
      <w:b w:val="false"/>
      <w:bCs w:val="false"/>
      <w:i w:val="false"/>
      <w:iCs w:val="false"/>
      <w:color w:val="000009"/>
      <w:spacing w:val="-2"/>
      <w:w w:val="86"/>
      <w:sz w:val="20"/>
      <w:szCs w:val="20"/>
      <w:lang w:val="pt-PT" w:eastAsia="en-US" w:bidi="ar-SA"/>
    </w:rPr>
  </w:style>
  <w:style w:type="character" w:styleId="ListLabel12">
    <w:name w:val="ListLabel 12"/>
    <w:qFormat/>
    <w:rPr>
      <w:lang w:val="pt-PT" w:eastAsia="en-US" w:bidi="ar-SA"/>
    </w:rPr>
  </w:style>
  <w:style w:type="character" w:styleId="ListLabel13">
    <w:name w:val="ListLabel 13"/>
    <w:qFormat/>
    <w:rPr>
      <w:lang w:val="pt-PT" w:eastAsia="en-US" w:bidi="ar-SA"/>
    </w:rPr>
  </w:style>
  <w:style w:type="character" w:styleId="ListLabel14">
    <w:name w:val="ListLabel 14"/>
    <w:qFormat/>
    <w:rPr>
      <w:lang w:val="pt-PT" w:eastAsia="en-US" w:bidi="ar-SA"/>
    </w:rPr>
  </w:style>
  <w:style w:type="character" w:styleId="ListLabel15">
    <w:name w:val="ListLabel 15"/>
    <w:qFormat/>
    <w:rPr>
      <w:lang w:val="pt-PT" w:eastAsia="en-US" w:bidi="ar-SA"/>
    </w:rPr>
  </w:style>
  <w:style w:type="character" w:styleId="ListLabel16">
    <w:name w:val="ListLabel 16"/>
    <w:qFormat/>
    <w:rPr>
      <w:lang w:val="pt-PT" w:eastAsia="en-US" w:bidi="ar-SA"/>
    </w:rPr>
  </w:style>
  <w:style w:type="character" w:styleId="ListLabel17">
    <w:name w:val="ListLabel 17"/>
    <w:qFormat/>
    <w:rPr>
      <w:lang w:val="pt-PT" w:eastAsia="en-US" w:bidi="ar-SA"/>
    </w:rPr>
  </w:style>
  <w:style w:type="character" w:styleId="ListLabel18">
    <w:name w:val="ListLabel 18"/>
    <w:qFormat/>
    <w:rPr>
      <w:lang w:val="pt-PT" w:eastAsia="en-US" w:bidi="ar-SA"/>
    </w:rPr>
  </w:style>
  <w:style w:type="character" w:styleId="ListLabel19">
    <w:name w:val="ListLabel 19"/>
    <w:qFormat/>
    <w:rPr>
      <w:lang w:val="pt-PT" w:eastAsia="en-US" w:bidi="ar-SA"/>
    </w:rPr>
  </w:style>
  <w:style w:type="character" w:styleId="ListLabel20">
    <w:name w:val="ListLabel 20"/>
    <w:qFormat/>
    <w:rPr>
      <w:rFonts w:eastAsia="Trebuchet MS" w:cs="Trebuchet MS"/>
      <w:b w:val="false"/>
      <w:bCs w:val="false"/>
      <w:i w:val="false"/>
      <w:iCs w:val="false"/>
      <w:color w:val="000009"/>
      <w:spacing w:val="-2"/>
      <w:w w:val="86"/>
      <w:sz w:val="20"/>
      <w:szCs w:val="20"/>
      <w:lang w:val="pt-PT" w:eastAsia="en-US" w:bidi="ar-SA"/>
    </w:rPr>
  </w:style>
  <w:style w:type="character" w:styleId="ListLabel21">
    <w:name w:val="ListLabel 21"/>
    <w:qFormat/>
    <w:rPr>
      <w:lang w:val="pt-PT" w:eastAsia="en-US" w:bidi="ar-SA"/>
    </w:rPr>
  </w:style>
  <w:style w:type="character" w:styleId="ListLabel22">
    <w:name w:val="ListLabel 22"/>
    <w:qFormat/>
    <w:rPr>
      <w:lang w:val="pt-PT" w:eastAsia="en-US" w:bidi="ar-SA"/>
    </w:rPr>
  </w:style>
  <w:style w:type="character" w:styleId="ListLabel23">
    <w:name w:val="ListLabel 23"/>
    <w:qFormat/>
    <w:rPr>
      <w:lang w:val="pt-PT" w:eastAsia="en-US" w:bidi="ar-SA"/>
    </w:rPr>
  </w:style>
  <w:style w:type="character" w:styleId="ListLabel24">
    <w:name w:val="ListLabel 24"/>
    <w:qFormat/>
    <w:rPr>
      <w:lang w:val="pt-PT" w:eastAsia="en-US" w:bidi="ar-SA"/>
    </w:rPr>
  </w:style>
  <w:style w:type="character" w:styleId="ListLabel25">
    <w:name w:val="ListLabel 25"/>
    <w:qFormat/>
    <w:rPr>
      <w:lang w:val="pt-PT" w:eastAsia="en-US" w:bidi="ar-SA"/>
    </w:rPr>
  </w:style>
  <w:style w:type="character" w:styleId="ListLabel26">
    <w:name w:val="ListLabel 26"/>
    <w:qFormat/>
    <w:rPr>
      <w:lang w:val="pt-PT" w:eastAsia="en-US" w:bidi="ar-SA"/>
    </w:rPr>
  </w:style>
  <w:style w:type="character" w:styleId="ListLabel27">
    <w:name w:val="ListLabel 27"/>
    <w:qFormat/>
    <w:rPr>
      <w:lang w:val="pt-PT" w:eastAsia="en-US" w:bidi="ar-SA"/>
    </w:rPr>
  </w:style>
  <w:style w:type="character" w:styleId="ListLabel28">
    <w:name w:val="ListLabel 28"/>
    <w:qFormat/>
    <w:rPr>
      <w:lang w:val="pt-PT" w:eastAsia="en-US" w:bidi="ar-SA"/>
    </w:rPr>
  </w:style>
  <w:style w:type="character" w:styleId="ListLabel29">
    <w:name w:val="ListLabel 29"/>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30">
    <w:name w:val="ListLabel 30"/>
    <w:qFormat/>
    <w:rPr>
      <w:lang w:val="pt-PT" w:eastAsia="en-US" w:bidi="ar-SA"/>
    </w:rPr>
  </w:style>
  <w:style w:type="character" w:styleId="ListLabel31">
    <w:name w:val="ListLabel 31"/>
    <w:qFormat/>
    <w:rPr>
      <w:lang w:val="pt-PT" w:eastAsia="en-US" w:bidi="ar-SA"/>
    </w:rPr>
  </w:style>
  <w:style w:type="character" w:styleId="ListLabel32">
    <w:name w:val="ListLabel 32"/>
    <w:qFormat/>
    <w:rPr>
      <w:lang w:val="pt-PT" w:eastAsia="en-US" w:bidi="ar-SA"/>
    </w:rPr>
  </w:style>
  <w:style w:type="character" w:styleId="ListLabel33">
    <w:name w:val="ListLabel 33"/>
    <w:qFormat/>
    <w:rPr>
      <w:lang w:val="pt-PT" w:eastAsia="en-US" w:bidi="ar-SA"/>
    </w:rPr>
  </w:style>
  <w:style w:type="character" w:styleId="ListLabel34">
    <w:name w:val="ListLabel 34"/>
    <w:qFormat/>
    <w:rPr>
      <w:lang w:val="pt-PT" w:eastAsia="en-US" w:bidi="ar-SA"/>
    </w:rPr>
  </w:style>
  <w:style w:type="character" w:styleId="ListLabel35">
    <w:name w:val="ListLabel 35"/>
    <w:qFormat/>
    <w:rPr>
      <w:lang w:val="pt-PT" w:eastAsia="en-US" w:bidi="ar-SA"/>
    </w:rPr>
  </w:style>
  <w:style w:type="character" w:styleId="ListLabel36">
    <w:name w:val="ListLabel 36"/>
    <w:qFormat/>
    <w:rPr>
      <w:lang w:val="pt-PT" w:eastAsia="en-US" w:bidi="ar-SA"/>
    </w:rPr>
  </w:style>
  <w:style w:type="character" w:styleId="ListLabel37">
    <w:name w:val="ListLabel 37"/>
    <w:qFormat/>
    <w:rPr>
      <w:lang w:val="pt-PT" w:eastAsia="en-US" w:bidi="ar-SA"/>
    </w:rPr>
  </w:style>
  <w:style w:type="character" w:styleId="ListLabel38">
    <w:name w:val="ListLabel 38"/>
    <w:qFormat/>
    <w:rPr>
      <w:rFonts w:eastAsia="Times New Roman" w:cs="Times New Roman"/>
      <w:b w:val="false"/>
      <w:bCs w:val="false"/>
      <w:i w:val="false"/>
      <w:iCs w:val="false"/>
      <w:color w:val="000009"/>
      <w:spacing w:val="0"/>
      <w:w w:val="100"/>
      <w:sz w:val="22"/>
      <w:szCs w:val="20"/>
      <w:lang w:val="pt-PT" w:eastAsia="en-US" w:bidi="ar-SA"/>
    </w:rPr>
  </w:style>
  <w:style w:type="character" w:styleId="ListLabel39">
    <w:name w:val="ListLabel 39"/>
    <w:qFormat/>
    <w:rPr>
      <w:rFonts w:eastAsia="Times New Roman" w:cs="Times New Roman"/>
      <w:b w:val="false"/>
      <w:bCs w:val="false"/>
      <w:i w:val="false"/>
      <w:iCs w:val="false"/>
      <w:color w:val="000009"/>
      <w:spacing w:val="-3"/>
      <w:w w:val="100"/>
      <w:sz w:val="20"/>
      <w:szCs w:val="20"/>
      <w:lang w:val="pt-PT" w:eastAsia="en-US" w:bidi="ar-SA"/>
    </w:rPr>
  </w:style>
  <w:style w:type="character" w:styleId="ListLabel40">
    <w:name w:val="ListLabel 40"/>
    <w:qFormat/>
    <w:rPr>
      <w:lang w:val="pt-PT" w:eastAsia="en-US" w:bidi="ar-SA"/>
    </w:rPr>
  </w:style>
  <w:style w:type="character" w:styleId="ListLabel41">
    <w:name w:val="ListLabel 41"/>
    <w:qFormat/>
    <w:rPr>
      <w:lang w:val="pt-PT" w:eastAsia="en-US" w:bidi="ar-SA"/>
    </w:rPr>
  </w:style>
  <w:style w:type="character" w:styleId="ListLabel42">
    <w:name w:val="ListLabel 42"/>
    <w:qFormat/>
    <w:rPr>
      <w:lang w:val="pt-PT" w:eastAsia="en-US" w:bidi="ar-SA"/>
    </w:rPr>
  </w:style>
  <w:style w:type="character" w:styleId="ListLabel43">
    <w:name w:val="ListLabel 43"/>
    <w:qFormat/>
    <w:rPr>
      <w:lang w:val="pt-PT" w:eastAsia="en-US" w:bidi="ar-SA"/>
    </w:rPr>
  </w:style>
  <w:style w:type="character" w:styleId="ListLabel44">
    <w:name w:val="ListLabel 44"/>
    <w:qFormat/>
    <w:rPr>
      <w:lang w:val="pt-PT" w:eastAsia="en-US" w:bidi="ar-SA"/>
    </w:rPr>
  </w:style>
  <w:style w:type="character" w:styleId="ListLabel45">
    <w:name w:val="ListLabel 45"/>
    <w:qFormat/>
    <w:rPr>
      <w:lang w:val="pt-PT" w:eastAsia="en-US" w:bidi="ar-SA"/>
    </w:rPr>
  </w:style>
  <w:style w:type="character" w:styleId="ListLabel46">
    <w:name w:val="ListLabel 46"/>
    <w:qFormat/>
    <w:rPr>
      <w:lang w:val="pt-PT" w:eastAsia="en-US" w:bidi="ar-SA"/>
    </w:rPr>
  </w:style>
  <w:style w:type="character" w:styleId="ListLabel47">
    <w:name w:val="ListLabel 47"/>
    <w:qFormat/>
    <w:rPr>
      <w:lang w:val="pt-PT" w:eastAsia="en-US" w:bidi="ar-SA"/>
    </w:rPr>
  </w:style>
  <w:style w:type="character" w:styleId="ListLabel48">
    <w:name w:val="ListLabel 48"/>
    <w:qFormat/>
    <w:rPr>
      <w:lang w:val="pt-PT" w:eastAsia="en-US" w:bidi="ar-SA"/>
    </w:rPr>
  </w:style>
  <w:style w:type="character" w:styleId="ListLabel49">
    <w:name w:val="ListLabel 49"/>
    <w:qFormat/>
    <w:rPr>
      <w:rFonts w:eastAsia="Trebuchet MS" w:cs="Trebuchet MS"/>
      <w:b w:val="false"/>
      <w:bCs w:val="false"/>
      <w:i w:val="false"/>
      <w:iCs w:val="false"/>
      <w:color w:val="000009"/>
      <w:spacing w:val="-4"/>
      <w:w w:val="86"/>
      <w:sz w:val="20"/>
      <w:szCs w:val="20"/>
      <w:lang w:val="pt-PT" w:eastAsia="en-US" w:bidi="ar-SA"/>
    </w:rPr>
  </w:style>
  <w:style w:type="character" w:styleId="ListLabel50">
    <w:name w:val="ListLabel 50"/>
    <w:qFormat/>
    <w:rPr>
      <w:lang w:val="pt-PT" w:eastAsia="en-US" w:bidi="ar-SA"/>
    </w:rPr>
  </w:style>
  <w:style w:type="character" w:styleId="ListLabel51">
    <w:name w:val="ListLabel 51"/>
    <w:qFormat/>
    <w:rPr>
      <w:lang w:val="pt-PT" w:eastAsia="en-US" w:bidi="ar-SA"/>
    </w:rPr>
  </w:style>
  <w:style w:type="character" w:styleId="ListLabel52">
    <w:name w:val="ListLabel 52"/>
    <w:qFormat/>
    <w:rPr>
      <w:lang w:val="pt-PT" w:eastAsia="en-US" w:bidi="ar-SA"/>
    </w:rPr>
  </w:style>
  <w:style w:type="character" w:styleId="ListLabel53">
    <w:name w:val="ListLabel 53"/>
    <w:qFormat/>
    <w:rPr>
      <w:lang w:val="pt-PT" w:eastAsia="en-US" w:bidi="ar-SA"/>
    </w:rPr>
  </w:style>
  <w:style w:type="character" w:styleId="ListLabel54">
    <w:name w:val="ListLabel 54"/>
    <w:qFormat/>
    <w:rPr>
      <w:lang w:val="pt-PT" w:eastAsia="en-US" w:bidi="ar-SA"/>
    </w:rPr>
  </w:style>
  <w:style w:type="character" w:styleId="ListLabel55">
    <w:name w:val="ListLabel 55"/>
    <w:qFormat/>
    <w:rPr>
      <w:lang w:val="pt-PT" w:eastAsia="en-US" w:bidi="ar-SA"/>
    </w:rPr>
  </w:style>
  <w:style w:type="character" w:styleId="ListLabel56">
    <w:name w:val="ListLabel 56"/>
    <w:qFormat/>
    <w:rPr>
      <w:rFonts w:eastAsia="Trebuchet MS" w:cs="Trebuchet MS"/>
      <w:b w:val="false"/>
      <w:bCs w:val="false"/>
      <w:i w:val="false"/>
      <w:iCs w:val="false"/>
      <w:color w:val="000009"/>
      <w:spacing w:val="-2"/>
      <w:w w:val="86"/>
      <w:sz w:val="20"/>
      <w:szCs w:val="20"/>
      <w:lang w:val="pt-PT" w:eastAsia="en-US" w:bidi="ar-SA"/>
    </w:rPr>
  </w:style>
  <w:style w:type="character" w:styleId="ListLabel57">
    <w:name w:val="ListLabel 57"/>
    <w:qFormat/>
    <w:rPr>
      <w:rFonts w:eastAsia="Trebuchet MS" w:cs="Trebuchet MS"/>
      <w:b w:val="false"/>
      <w:bCs w:val="false"/>
      <w:i w:val="false"/>
      <w:iCs w:val="false"/>
      <w:color w:val="000009"/>
      <w:spacing w:val="-2"/>
      <w:w w:val="86"/>
      <w:sz w:val="20"/>
      <w:szCs w:val="20"/>
      <w:lang w:val="pt-PT" w:eastAsia="en-US" w:bidi="ar-SA"/>
    </w:rPr>
  </w:style>
  <w:style w:type="character" w:styleId="ListLabel58">
    <w:name w:val="ListLabel 58"/>
    <w:qFormat/>
    <w:rPr>
      <w:rFonts w:eastAsia="Trebuchet MS" w:cs="Trebuchet MS"/>
      <w:b w:val="false"/>
      <w:bCs w:val="false"/>
      <w:i w:val="false"/>
      <w:iCs w:val="false"/>
      <w:color w:val="000009"/>
      <w:spacing w:val="-4"/>
      <w:w w:val="86"/>
      <w:sz w:val="20"/>
      <w:szCs w:val="20"/>
      <w:lang w:val="pt-PT" w:eastAsia="en-US" w:bidi="ar-SA"/>
    </w:rPr>
  </w:style>
  <w:style w:type="character" w:styleId="ListLabel59">
    <w:name w:val="ListLabel 59"/>
    <w:qFormat/>
    <w:rPr>
      <w:lang w:val="pt-PT" w:eastAsia="en-US" w:bidi="ar-SA"/>
    </w:rPr>
  </w:style>
  <w:style w:type="character" w:styleId="ListLabel60">
    <w:name w:val="ListLabel 60"/>
    <w:qFormat/>
    <w:rPr>
      <w:lang w:val="pt-PT" w:eastAsia="en-US" w:bidi="ar-SA"/>
    </w:rPr>
  </w:style>
  <w:style w:type="character" w:styleId="ListLabel61">
    <w:name w:val="ListLabel 61"/>
    <w:qFormat/>
    <w:rPr>
      <w:lang w:val="pt-PT" w:eastAsia="en-US" w:bidi="ar-SA"/>
    </w:rPr>
  </w:style>
  <w:style w:type="character" w:styleId="ListLabel62">
    <w:name w:val="ListLabel 62"/>
    <w:qFormat/>
    <w:rPr>
      <w:lang w:val="pt-PT" w:eastAsia="en-US" w:bidi="ar-SA"/>
    </w:rPr>
  </w:style>
  <w:style w:type="character" w:styleId="ListLabel63">
    <w:name w:val="ListLabel 63"/>
    <w:qFormat/>
    <w:rPr>
      <w:lang w:val="pt-PT" w:eastAsia="en-US" w:bidi="ar-SA"/>
    </w:rPr>
  </w:style>
  <w:style w:type="character" w:styleId="ListLabel64">
    <w:name w:val="ListLabel 64"/>
    <w:qFormat/>
    <w:rPr>
      <w:rFonts w:eastAsia="Trebuchet MS" w:cs="Trebuchet MS"/>
      <w:b w:val="false"/>
      <w:bCs w:val="false"/>
      <w:i w:val="false"/>
      <w:iCs w:val="false"/>
      <w:color w:val="000009"/>
      <w:spacing w:val="-1"/>
      <w:w w:val="106"/>
      <w:sz w:val="20"/>
      <w:szCs w:val="20"/>
      <w:lang w:val="pt-PT" w:eastAsia="en-US" w:bidi="ar-SA"/>
    </w:rPr>
  </w:style>
  <w:style w:type="character" w:styleId="ListLabel65">
    <w:name w:val="ListLabel 65"/>
    <w:qFormat/>
    <w:rPr>
      <w:lang w:val="pt-PT" w:eastAsia="en-US" w:bidi="ar-SA"/>
    </w:rPr>
  </w:style>
  <w:style w:type="character" w:styleId="ListLabel66">
    <w:name w:val="ListLabel 66"/>
    <w:qFormat/>
    <w:rPr>
      <w:lang w:val="pt-PT" w:eastAsia="en-US" w:bidi="ar-SA"/>
    </w:rPr>
  </w:style>
  <w:style w:type="character" w:styleId="ListLabel67">
    <w:name w:val="ListLabel 67"/>
    <w:qFormat/>
    <w:rPr>
      <w:lang w:val="pt-PT" w:eastAsia="en-US" w:bidi="ar-SA"/>
    </w:rPr>
  </w:style>
  <w:style w:type="character" w:styleId="ListLabel68">
    <w:name w:val="ListLabel 68"/>
    <w:qFormat/>
    <w:rPr>
      <w:lang w:val="pt-PT" w:eastAsia="en-US" w:bidi="ar-SA"/>
    </w:rPr>
  </w:style>
  <w:style w:type="character" w:styleId="ListLabel69">
    <w:name w:val="ListLabel 69"/>
    <w:qFormat/>
    <w:rPr>
      <w:lang w:val="pt-PT" w:eastAsia="en-US" w:bidi="ar-SA"/>
    </w:rPr>
  </w:style>
  <w:style w:type="character" w:styleId="ListLabel70">
    <w:name w:val="ListLabel 70"/>
    <w:qFormat/>
    <w:rPr>
      <w:lang w:val="pt-PT" w:eastAsia="en-US" w:bidi="ar-SA"/>
    </w:rPr>
  </w:style>
  <w:style w:type="character" w:styleId="ListLabel71">
    <w:name w:val="ListLabel 71"/>
    <w:qFormat/>
    <w:rPr>
      <w:lang w:val="pt-PT" w:eastAsia="en-US" w:bidi="ar-SA"/>
    </w:rPr>
  </w:style>
  <w:style w:type="character" w:styleId="ListLabel72">
    <w:name w:val="ListLabel 72"/>
    <w:qFormat/>
    <w:rPr>
      <w:lang w:val="pt-PT" w:eastAsia="en-US" w:bidi="ar-SA"/>
    </w:rPr>
  </w:style>
  <w:style w:type="character" w:styleId="ListLabel73">
    <w:name w:val="ListLabel 73"/>
    <w:qFormat/>
    <w:rPr>
      <w:rFonts w:eastAsia="Times New Roman" w:cs="Times New Roman"/>
      <w:b w:val="false"/>
      <w:bCs w:val="false"/>
      <w:i w:val="false"/>
      <w:iCs w:val="false"/>
      <w:color w:val="000009"/>
      <w:spacing w:val="-1"/>
      <w:w w:val="100"/>
      <w:sz w:val="20"/>
      <w:szCs w:val="20"/>
      <w:lang w:val="pt-PT" w:eastAsia="en-US" w:bidi="ar-SA"/>
    </w:rPr>
  </w:style>
  <w:style w:type="character" w:styleId="ListLabel74">
    <w:name w:val="ListLabel 74"/>
    <w:qFormat/>
    <w:rPr>
      <w:lang w:val="pt-PT" w:eastAsia="en-US" w:bidi="ar-SA"/>
    </w:rPr>
  </w:style>
  <w:style w:type="character" w:styleId="ListLabel75">
    <w:name w:val="ListLabel 75"/>
    <w:qFormat/>
    <w:rPr>
      <w:lang w:val="pt-PT" w:eastAsia="en-US" w:bidi="ar-SA"/>
    </w:rPr>
  </w:style>
  <w:style w:type="character" w:styleId="ListLabel76">
    <w:name w:val="ListLabel 76"/>
    <w:qFormat/>
    <w:rPr>
      <w:lang w:val="pt-PT" w:eastAsia="en-US" w:bidi="ar-SA"/>
    </w:rPr>
  </w:style>
  <w:style w:type="character" w:styleId="ListLabel77">
    <w:name w:val="ListLabel 77"/>
    <w:qFormat/>
    <w:rPr>
      <w:lang w:val="pt-PT" w:eastAsia="en-US" w:bidi="ar-SA"/>
    </w:rPr>
  </w:style>
  <w:style w:type="character" w:styleId="ListLabel78">
    <w:name w:val="ListLabel 78"/>
    <w:qFormat/>
    <w:rPr>
      <w:lang w:val="pt-PT" w:eastAsia="en-US" w:bidi="ar-SA"/>
    </w:rPr>
  </w:style>
  <w:style w:type="character" w:styleId="ListLabel79">
    <w:name w:val="ListLabel 79"/>
    <w:qFormat/>
    <w:rPr>
      <w:lang w:val="pt-PT" w:eastAsia="en-US" w:bidi="ar-SA"/>
    </w:rPr>
  </w:style>
  <w:style w:type="character" w:styleId="ListLabel80">
    <w:name w:val="ListLabel 80"/>
    <w:qFormat/>
    <w:rPr>
      <w:lang w:val="pt-PT" w:eastAsia="en-US" w:bidi="ar-SA"/>
    </w:rPr>
  </w:style>
  <w:style w:type="character" w:styleId="ListLabel81">
    <w:name w:val="ListLabel 81"/>
    <w:qFormat/>
    <w:rPr>
      <w:lang w:val="pt-PT" w:eastAsia="en-US" w:bidi="ar-SA"/>
    </w:rPr>
  </w:style>
  <w:style w:type="character" w:styleId="ListLabel82">
    <w:name w:val="ListLabel 82"/>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83">
    <w:name w:val="ListLabel 83"/>
    <w:qFormat/>
    <w:rPr>
      <w:spacing w:val="-1"/>
      <w:w w:val="100"/>
      <w:sz w:val="24"/>
      <w:lang w:val="pt-PT" w:eastAsia="en-US" w:bidi="ar-SA"/>
    </w:rPr>
  </w:style>
  <w:style w:type="character" w:styleId="ListLabel84">
    <w:name w:val="ListLabel 84"/>
    <w:qFormat/>
    <w:rPr>
      <w:lang w:val="pt-PT" w:eastAsia="en-US" w:bidi="ar-SA"/>
    </w:rPr>
  </w:style>
  <w:style w:type="character" w:styleId="ListLabel85">
    <w:name w:val="ListLabel 85"/>
    <w:qFormat/>
    <w:rPr>
      <w:lang w:val="pt-PT" w:eastAsia="en-US" w:bidi="ar-SA"/>
    </w:rPr>
  </w:style>
  <w:style w:type="character" w:styleId="ListLabel86">
    <w:name w:val="ListLabel 86"/>
    <w:qFormat/>
    <w:rPr>
      <w:lang w:val="pt-PT" w:eastAsia="en-US" w:bidi="ar-SA"/>
    </w:rPr>
  </w:style>
  <w:style w:type="character" w:styleId="ListLabel87">
    <w:name w:val="ListLabel 87"/>
    <w:qFormat/>
    <w:rPr>
      <w:lang w:val="pt-PT" w:eastAsia="en-US" w:bidi="ar-SA"/>
    </w:rPr>
  </w:style>
  <w:style w:type="character" w:styleId="ListLabel88">
    <w:name w:val="ListLabel 88"/>
    <w:qFormat/>
    <w:rPr>
      <w:lang w:val="pt-PT" w:eastAsia="en-US" w:bidi="ar-SA"/>
    </w:rPr>
  </w:style>
  <w:style w:type="character" w:styleId="ListLabel89">
    <w:name w:val="ListLabel 89"/>
    <w:qFormat/>
    <w:rPr>
      <w:lang w:val="pt-PT" w:eastAsia="en-US" w:bidi="ar-SA"/>
    </w:rPr>
  </w:style>
  <w:style w:type="character" w:styleId="ListLabel90">
    <w:name w:val="ListLabel 90"/>
    <w:qFormat/>
    <w:rPr>
      <w:lang w:val="pt-PT" w:eastAsia="en-US" w:bidi="ar-SA"/>
    </w:rPr>
  </w:style>
  <w:style w:type="character" w:styleId="ListLabel91">
    <w:name w:val="ListLabel 91"/>
    <w:qFormat/>
    <w:rPr>
      <w:lang w:val="pt-PT" w:eastAsia="en-US" w:bidi="ar-SA"/>
    </w:rPr>
  </w:style>
  <w:style w:type="character" w:styleId="ListLabel92">
    <w:name w:val="ListLabel 92"/>
    <w:qFormat/>
    <w:rPr>
      <w:rFonts w:eastAsia="Trebuchet MS" w:cs="Trebuchet MS"/>
      <w:b w:val="false"/>
      <w:bCs w:val="false"/>
      <w:i w:val="false"/>
      <w:iCs w:val="false"/>
      <w:color w:val="000009"/>
      <w:spacing w:val="-2"/>
      <w:w w:val="86"/>
      <w:sz w:val="20"/>
      <w:szCs w:val="20"/>
      <w:lang w:val="pt-PT" w:eastAsia="en-US" w:bidi="ar-SA"/>
    </w:rPr>
  </w:style>
  <w:style w:type="character" w:styleId="ListLabel93">
    <w:name w:val="ListLabel 93"/>
    <w:qFormat/>
    <w:rPr>
      <w:rFonts w:eastAsia="Trebuchet MS" w:cs="Trebuchet MS"/>
      <w:b w:val="false"/>
      <w:bCs w:val="false"/>
      <w:i w:val="false"/>
      <w:iCs w:val="false"/>
      <w:color w:val="000009"/>
      <w:spacing w:val="-2"/>
      <w:w w:val="86"/>
      <w:sz w:val="20"/>
      <w:szCs w:val="20"/>
      <w:lang w:val="pt-PT" w:eastAsia="en-US" w:bidi="ar-SA"/>
    </w:rPr>
  </w:style>
  <w:style w:type="character" w:styleId="ListLabel94">
    <w:name w:val="ListLabel 94"/>
    <w:qFormat/>
    <w:rPr>
      <w:lang w:val="pt-PT" w:eastAsia="en-US" w:bidi="ar-SA"/>
    </w:rPr>
  </w:style>
  <w:style w:type="character" w:styleId="ListLabel95">
    <w:name w:val="ListLabel 95"/>
    <w:qFormat/>
    <w:rPr>
      <w:lang w:val="pt-PT" w:eastAsia="en-US" w:bidi="ar-SA"/>
    </w:rPr>
  </w:style>
  <w:style w:type="character" w:styleId="ListLabel96">
    <w:name w:val="ListLabel 96"/>
    <w:qFormat/>
    <w:rPr>
      <w:lang w:val="pt-PT" w:eastAsia="en-US" w:bidi="ar-SA"/>
    </w:rPr>
  </w:style>
  <w:style w:type="character" w:styleId="ListLabel97">
    <w:name w:val="ListLabel 97"/>
    <w:qFormat/>
    <w:rPr>
      <w:lang w:val="pt-PT" w:eastAsia="en-US" w:bidi="ar-SA"/>
    </w:rPr>
  </w:style>
  <w:style w:type="character" w:styleId="ListLabel98">
    <w:name w:val="ListLabel 98"/>
    <w:qFormat/>
    <w:rPr>
      <w:lang w:val="pt-PT" w:eastAsia="en-US" w:bidi="ar-SA"/>
    </w:rPr>
  </w:style>
  <w:style w:type="character" w:styleId="ListLabel99">
    <w:name w:val="ListLabel 99"/>
    <w:qFormat/>
    <w:rPr>
      <w:lang w:val="pt-PT" w:eastAsia="en-US" w:bidi="ar-SA"/>
    </w:rPr>
  </w:style>
  <w:style w:type="character" w:styleId="ListLabel100">
    <w:name w:val="ListLabel 100"/>
    <w:qFormat/>
    <w:rPr>
      <w:lang w:val="pt-PT" w:eastAsia="en-US" w:bidi="ar-SA"/>
    </w:rPr>
  </w:style>
  <w:style w:type="character" w:styleId="ListLabel101">
    <w:name w:val="ListLabel 101"/>
    <w:qFormat/>
    <w:rPr>
      <w:rFonts w:eastAsia="Trebuchet MS" w:cs="Trebuchet MS"/>
      <w:b w:val="false"/>
      <w:bCs w:val="false"/>
      <w:i w:val="false"/>
      <w:iCs w:val="false"/>
      <w:color w:val="000009"/>
      <w:spacing w:val="-2"/>
      <w:w w:val="86"/>
      <w:sz w:val="20"/>
      <w:szCs w:val="20"/>
      <w:lang w:val="pt-PT" w:eastAsia="en-US" w:bidi="ar-SA"/>
    </w:rPr>
  </w:style>
  <w:style w:type="character" w:styleId="ListLabel102">
    <w:name w:val="ListLabel 102"/>
    <w:qFormat/>
    <w:rPr>
      <w:lang w:val="pt-PT" w:eastAsia="en-US" w:bidi="ar-SA"/>
    </w:rPr>
  </w:style>
  <w:style w:type="character" w:styleId="ListLabel103">
    <w:name w:val="ListLabel 103"/>
    <w:qFormat/>
    <w:rPr>
      <w:lang w:val="pt-PT" w:eastAsia="en-US" w:bidi="ar-SA"/>
    </w:rPr>
  </w:style>
  <w:style w:type="character" w:styleId="ListLabel104">
    <w:name w:val="ListLabel 104"/>
    <w:qFormat/>
    <w:rPr>
      <w:lang w:val="pt-PT" w:eastAsia="en-US" w:bidi="ar-SA"/>
    </w:rPr>
  </w:style>
  <w:style w:type="character" w:styleId="ListLabel105">
    <w:name w:val="ListLabel 105"/>
    <w:qFormat/>
    <w:rPr>
      <w:lang w:val="pt-PT" w:eastAsia="en-US" w:bidi="ar-SA"/>
    </w:rPr>
  </w:style>
  <w:style w:type="character" w:styleId="ListLabel106">
    <w:name w:val="ListLabel 106"/>
    <w:qFormat/>
    <w:rPr>
      <w:lang w:val="pt-PT" w:eastAsia="en-US" w:bidi="ar-SA"/>
    </w:rPr>
  </w:style>
  <w:style w:type="character" w:styleId="ListLabel107">
    <w:name w:val="ListLabel 107"/>
    <w:qFormat/>
    <w:rPr>
      <w:lang w:val="pt-PT" w:eastAsia="en-US" w:bidi="ar-SA"/>
    </w:rPr>
  </w:style>
  <w:style w:type="character" w:styleId="ListLabel108">
    <w:name w:val="ListLabel 108"/>
    <w:qFormat/>
    <w:rPr>
      <w:lang w:val="pt-PT" w:eastAsia="en-US" w:bidi="ar-SA"/>
    </w:rPr>
  </w:style>
  <w:style w:type="character" w:styleId="ListLabel109">
    <w:name w:val="ListLabel 109"/>
    <w:qFormat/>
    <w:rPr>
      <w:lang w:val="pt-PT" w:eastAsia="en-US" w:bidi="ar-SA"/>
    </w:rPr>
  </w:style>
  <w:style w:type="character" w:styleId="ListLabel110">
    <w:name w:val="ListLabel 110"/>
    <w:qFormat/>
    <w:rPr>
      <w:rFonts w:eastAsia="Trebuchet MS" w:cs="Trebuchet MS"/>
      <w:b w:val="false"/>
      <w:bCs w:val="false"/>
      <w:i w:val="false"/>
      <w:iCs w:val="false"/>
      <w:color w:val="000009"/>
      <w:spacing w:val="-2"/>
      <w:w w:val="86"/>
      <w:sz w:val="20"/>
      <w:szCs w:val="20"/>
      <w:lang w:val="pt-PT" w:eastAsia="en-US" w:bidi="ar-SA"/>
    </w:rPr>
  </w:style>
  <w:style w:type="character" w:styleId="ListLabel111">
    <w:name w:val="ListLabel 111"/>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112">
    <w:name w:val="ListLabel 112"/>
    <w:qFormat/>
    <w:rPr>
      <w:lang w:val="pt-PT" w:eastAsia="en-US" w:bidi="ar-SA"/>
    </w:rPr>
  </w:style>
  <w:style w:type="character" w:styleId="ListLabel113">
    <w:name w:val="ListLabel 113"/>
    <w:qFormat/>
    <w:rPr>
      <w:lang w:val="pt-PT" w:eastAsia="en-US" w:bidi="ar-SA"/>
    </w:rPr>
  </w:style>
  <w:style w:type="character" w:styleId="ListLabel114">
    <w:name w:val="ListLabel 114"/>
    <w:qFormat/>
    <w:rPr>
      <w:lang w:val="pt-PT" w:eastAsia="en-US" w:bidi="ar-SA"/>
    </w:rPr>
  </w:style>
  <w:style w:type="character" w:styleId="ListLabel115">
    <w:name w:val="ListLabel 115"/>
    <w:qFormat/>
    <w:rPr>
      <w:lang w:val="pt-PT" w:eastAsia="en-US" w:bidi="ar-SA"/>
    </w:rPr>
  </w:style>
  <w:style w:type="character" w:styleId="ListLabel116">
    <w:name w:val="ListLabel 116"/>
    <w:qFormat/>
    <w:rPr>
      <w:lang w:val="pt-PT" w:eastAsia="en-US" w:bidi="ar-SA"/>
    </w:rPr>
  </w:style>
  <w:style w:type="character" w:styleId="ListLabel117">
    <w:name w:val="ListLabel 117"/>
    <w:qFormat/>
    <w:rPr>
      <w:lang w:val="pt-PT" w:eastAsia="en-US" w:bidi="ar-SA"/>
    </w:rPr>
  </w:style>
  <w:style w:type="character" w:styleId="ListLabel118">
    <w:name w:val="ListLabel 118"/>
    <w:qFormat/>
    <w:rPr>
      <w:lang w:val="pt-PT" w:eastAsia="en-US" w:bidi="ar-SA"/>
    </w:rPr>
  </w:style>
  <w:style w:type="character" w:styleId="ListLabel119">
    <w:name w:val="ListLabel 119"/>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120">
    <w:name w:val="ListLabel 120"/>
    <w:qFormat/>
    <w:rPr>
      <w:lang w:val="pt-PT" w:eastAsia="en-US" w:bidi="ar-SA"/>
    </w:rPr>
  </w:style>
  <w:style w:type="character" w:styleId="ListLabel121">
    <w:name w:val="ListLabel 121"/>
    <w:qFormat/>
    <w:rPr>
      <w:lang w:val="pt-PT" w:eastAsia="en-US" w:bidi="ar-SA"/>
    </w:rPr>
  </w:style>
  <w:style w:type="character" w:styleId="ListLabel122">
    <w:name w:val="ListLabel 122"/>
    <w:qFormat/>
    <w:rPr>
      <w:lang w:val="pt-PT" w:eastAsia="en-US" w:bidi="ar-SA"/>
    </w:rPr>
  </w:style>
  <w:style w:type="character" w:styleId="ListLabel123">
    <w:name w:val="ListLabel 123"/>
    <w:qFormat/>
    <w:rPr>
      <w:lang w:val="pt-PT" w:eastAsia="en-US" w:bidi="ar-SA"/>
    </w:rPr>
  </w:style>
  <w:style w:type="character" w:styleId="ListLabel124">
    <w:name w:val="ListLabel 124"/>
    <w:qFormat/>
    <w:rPr>
      <w:lang w:val="pt-PT" w:eastAsia="en-US" w:bidi="ar-SA"/>
    </w:rPr>
  </w:style>
  <w:style w:type="character" w:styleId="ListLabel125">
    <w:name w:val="ListLabel 125"/>
    <w:qFormat/>
    <w:rPr>
      <w:lang w:val="pt-PT" w:eastAsia="en-US" w:bidi="ar-SA"/>
    </w:rPr>
  </w:style>
  <w:style w:type="character" w:styleId="ListLabel126">
    <w:name w:val="ListLabel 126"/>
    <w:qFormat/>
    <w:rPr>
      <w:lang w:val="pt-PT" w:eastAsia="en-US" w:bidi="ar-SA"/>
    </w:rPr>
  </w:style>
  <w:style w:type="character" w:styleId="ListLabel127">
    <w:name w:val="ListLabel 127"/>
    <w:qFormat/>
    <w:rPr>
      <w:lang w:val="pt-PT" w:eastAsia="en-US" w:bidi="ar-SA"/>
    </w:rPr>
  </w:style>
  <w:style w:type="character" w:styleId="ListLabel128">
    <w:name w:val="ListLabel 128"/>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129">
    <w:name w:val="ListLabel 129"/>
    <w:qFormat/>
    <w:rPr>
      <w:rFonts w:eastAsia="Trebuchet MS" w:cs="Trebuchet MS"/>
      <w:b w:val="false"/>
      <w:bCs w:val="false"/>
      <w:i w:val="false"/>
      <w:iCs w:val="false"/>
      <w:color w:val="000009"/>
      <w:spacing w:val="-2"/>
      <w:w w:val="86"/>
      <w:sz w:val="20"/>
      <w:szCs w:val="20"/>
      <w:lang w:val="pt-PT" w:eastAsia="en-US" w:bidi="ar-SA"/>
    </w:rPr>
  </w:style>
  <w:style w:type="character" w:styleId="ListLabel130">
    <w:name w:val="ListLabel 130"/>
    <w:qFormat/>
    <w:rPr>
      <w:lang w:val="pt-PT" w:eastAsia="en-US" w:bidi="ar-SA"/>
    </w:rPr>
  </w:style>
  <w:style w:type="character" w:styleId="ListLabel131">
    <w:name w:val="ListLabel 131"/>
    <w:qFormat/>
    <w:rPr>
      <w:lang w:val="pt-PT" w:eastAsia="en-US" w:bidi="ar-SA"/>
    </w:rPr>
  </w:style>
  <w:style w:type="character" w:styleId="ListLabel132">
    <w:name w:val="ListLabel 132"/>
    <w:qFormat/>
    <w:rPr>
      <w:lang w:val="pt-PT" w:eastAsia="en-US" w:bidi="ar-SA"/>
    </w:rPr>
  </w:style>
  <w:style w:type="character" w:styleId="ListLabel133">
    <w:name w:val="ListLabel 133"/>
    <w:qFormat/>
    <w:rPr>
      <w:lang w:val="pt-PT" w:eastAsia="en-US" w:bidi="ar-SA"/>
    </w:rPr>
  </w:style>
  <w:style w:type="character" w:styleId="ListLabel134">
    <w:name w:val="ListLabel 134"/>
    <w:qFormat/>
    <w:rPr>
      <w:lang w:val="pt-PT" w:eastAsia="en-US" w:bidi="ar-SA"/>
    </w:rPr>
  </w:style>
  <w:style w:type="character" w:styleId="ListLabel135">
    <w:name w:val="ListLabel 135"/>
    <w:qFormat/>
    <w:rPr>
      <w:lang w:val="pt-PT" w:eastAsia="en-US" w:bidi="ar-SA"/>
    </w:rPr>
  </w:style>
  <w:style w:type="character" w:styleId="ListLabel136">
    <w:name w:val="ListLabel 136"/>
    <w:qFormat/>
    <w:rPr>
      <w:lang w:val="pt-PT" w:eastAsia="en-US" w:bidi="ar-SA"/>
    </w:rPr>
  </w:style>
  <w:style w:type="character" w:styleId="ListLabel137">
    <w:name w:val="ListLabel 137"/>
    <w:qFormat/>
    <w:rPr>
      <w:rFonts w:eastAsia="Trebuchet MS" w:cs="Trebuchet MS"/>
      <w:b w:val="false"/>
      <w:bCs w:val="false"/>
      <w:i w:val="false"/>
      <w:iCs w:val="false"/>
      <w:color w:val="000009"/>
      <w:spacing w:val="-2"/>
      <w:w w:val="86"/>
      <w:sz w:val="20"/>
      <w:szCs w:val="20"/>
      <w:lang w:val="pt-PT" w:eastAsia="en-US" w:bidi="ar-SA"/>
    </w:rPr>
  </w:style>
  <w:style w:type="character" w:styleId="ListLabel138">
    <w:name w:val="ListLabel 138"/>
    <w:qFormat/>
    <w:rPr>
      <w:lang w:val="pt-PT" w:eastAsia="en-US" w:bidi="ar-SA"/>
    </w:rPr>
  </w:style>
  <w:style w:type="character" w:styleId="ListLabel139">
    <w:name w:val="ListLabel 139"/>
    <w:qFormat/>
    <w:rPr>
      <w:lang w:val="pt-PT" w:eastAsia="en-US" w:bidi="ar-SA"/>
    </w:rPr>
  </w:style>
  <w:style w:type="character" w:styleId="ListLabel140">
    <w:name w:val="ListLabel 140"/>
    <w:qFormat/>
    <w:rPr>
      <w:lang w:val="pt-PT" w:eastAsia="en-US" w:bidi="ar-SA"/>
    </w:rPr>
  </w:style>
  <w:style w:type="character" w:styleId="ListLabel141">
    <w:name w:val="ListLabel 141"/>
    <w:qFormat/>
    <w:rPr>
      <w:lang w:val="pt-PT" w:eastAsia="en-US" w:bidi="ar-SA"/>
    </w:rPr>
  </w:style>
  <w:style w:type="character" w:styleId="ListLabel142">
    <w:name w:val="ListLabel 142"/>
    <w:qFormat/>
    <w:rPr>
      <w:lang w:val="pt-PT" w:eastAsia="en-US" w:bidi="ar-SA"/>
    </w:rPr>
  </w:style>
  <w:style w:type="character" w:styleId="ListLabel143">
    <w:name w:val="ListLabel 143"/>
    <w:qFormat/>
    <w:rPr>
      <w:lang w:val="pt-PT" w:eastAsia="en-US" w:bidi="ar-SA"/>
    </w:rPr>
  </w:style>
  <w:style w:type="character" w:styleId="ListLabel144">
    <w:name w:val="ListLabel 144"/>
    <w:qFormat/>
    <w:rPr>
      <w:lang w:val="pt-PT" w:eastAsia="en-US" w:bidi="ar-SA"/>
    </w:rPr>
  </w:style>
  <w:style w:type="character" w:styleId="ListLabel145">
    <w:name w:val="ListLabel 145"/>
    <w:qFormat/>
    <w:rPr>
      <w:lang w:val="pt-PT" w:eastAsia="en-US" w:bidi="ar-SA"/>
    </w:rPr>
  </w:style>
  <w:style w:type="character" w:styleId="ListLabel146">
    <w:name w:val="ListLabel 146"/>
    <w:qFormat/>
    <w:rPr>
      <w:rFonts w:eastAsia="Trebuchet MS" w:cs="Trebuchet MS"/>
      <w:b w:val="false"/>
      <w:bCs w:val="false"/>
      <w:i w:val="false"/>
      <w:iCs w:val="false"/>
      <w:color w:val="000009"/>
      <w:spacing w:val="-2"/>
      <w:w w:val="86"/>
      <w:sz w:val="20"/>
      <w:szCs w:val="20"/>
      <w:lang w:val="pt-PT" w:eastAsia="en-US" w:bidi="ar-SA"/>
    </w:rPr>
  </w:style>
  <w:style w:type="character" w:styleId="ListLabel147">
    <w:name w:val="ListLabel 147"/>
    <w:qFormat/>
    <w:rPr>
      <w:lang w:val="pt-PT" w:eastAsia="en-US" w:bidi="ar-SA"/>
    </w:rPr>
  </w:style>
  <w:style w:type="character" w:styleId="ListLabel148">
    <w:name w:val="ListLabel 148"/>
    <w:qFormat/>
    <w:rPr>
      <w:lang w:val="pt-PT" w:eastAsia="en-US" w:bidi="ar-SA"/>
    </w:rPr>
  </w:style>
  <w:style w:type="character" w:styleId="ListLabel149">
    <w:name w:val="ListLabel 149"/>
    <w:qFormat/>
    <w:rPr>
      <w:lang w:val="pt-PT" w:eastAsia="en-US" w:bidi="ar-SA"/>
    </w:rPr>
  </w:style>
  <w:style w:type="character" w:styleId="ListLabel150">
    <w:name w:val="ListLabel 150"/>
    <w:qFormat/>
    <w:rPr>
      <w:lang w:val="pt-PT" w:eastAsia="en-US" w:bidi="ar-SA"/>
    </w:rPr>
  </w:style>
  <w:style w:type="character" w:styleId="ListLabel151">
    <w:name w:val="ListLabel 151"/>
    <w:qFormat/>
    <w:rPr>
      <w:lang w:val="pt-PT" w:eastAsia="en-US" w:bidi="ar-SA"/>
    </w:rPr>
  </w:style>
  <w:style w:type="character" w:styleId="ListLabel152">
    <w:name w:val="ListLabel 152"/>
    <w:qFormat/>
    <w:rPr>
      <w:lang w:val="pt-PT" w:eastAsia="en-US" w:bidi="ar-SA"/>
    </w:rPr>
  </w:style>
  <w:style w:type="character" w:styleId="ListLabel153">
    <w:name w:val="ListLabel 153"/>
    <w:qFormat/>
    <w:rPr>
      <w:lang w:val="pt-PT" w:eastAsia="en-US" w:bidi="ar-SA"/>
    </w:rPr>
  </w:style>
  <w:style w:type="character" w:styleId="ListLabel154">
    <w:name w:val="ListLabel 154"/>
    <w:qFormat/>
    <w:rPr>
      <w:lang w:val="pt-PT" w:eastAsia="en-US" w:bidi="ar-SA"/>
    </w:rPr>
  </w:style>
  <w:style w:type="character" w:styleId="ListLabel155">
    <w:name w:val="ListLabel 155"/>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156">
    <w:name w:val="ListLabel 156"/>
    <w:qFormat/>
    <w:rPr>
      <w:lang w:val="pt-PT" w:eastAsia="en-US" w:bidi="ar-SA"/>
    </w:rPr>
  </w:style>
  <w:style w:type="character" w:styleId="ListLabel157">
    <w:name w:val="ListLabel 157"/>
    <w:qFormat/>
    <w:rPr>
      <w:lang w:val="pt-PT" w:eastAsia="en-US" w:bidi="ar-SA"/>
    </w:rPr>
  </w:style>
  <w:style w:type="character" w:styleId="ListLabel158">
    <w:name w:val="ListLabel 158"/>
    <w:qFormat/>
    <w:rPr>
      <w:lang w:val="pt-PT" w:eastAsia="en-US" w:bidi="ar-SA"/>
    </w:rPr>
  </w:style>
  <w:style w:type="character" w:styleId="ListLabel159">
    <w:name w:val="ListLabel 159"/>
    <w:qFormat/>
    <w:rPr>
      <w:lang w:val="pt-PT" w:eastAsia="en-US" w:bidi="ar-SA"/>
    </w:rPr>
  </w:style>
  <w:style w:type="character" w:styleId="ListLabel160">
    <w:name w:val="ListLabel 160"/>
    <w:qFormat/>
    <w:rPr>
      <w:lang w:val="pt-PT" w:eastAsia="en-US" w:bidi="ar-SA"/>
    </w:rPr>
  </w:style>
  <w:style w:type="character" w:styleId="ListLabel161">
    <w:name w:val="ListLabel 161"/>
    <w:qFormat/>
    <w:rPr>
      <w:lang w:val="pt-PT" w:eastAsia="en-US" w:bidi="ar-SA"/>
    </w:rPr>
  </w:style>
  <w:style w:type="character" w:styleId="ListLabel162">
    <w:name w:val="ListLabel 162"/>
    <w:qFormat/>
    <w:rPr>
      <w:lang w:val="pt-PT" w:eastAsia="en-US" w:bidi="ar-SA"/>
    </w:rPr>
  </w:style>
  <w:style w:type="character" w:styleId="ListLabel163">
    <w:name w:val="ListLabel 163"/>
    <w:qFormat/>
    <w:rPr>
      <w:lang w:val="pt-PT" w:eastAsia="en-US" w:bidi="ar-SA"/>
    </w:rPr>
  </w:style>
  <w:style w:type="character" w:styleId="ListLabel164">
    <w:name w:val="ListLabel 164"/>
    <w:qFormat/>
    <w:rPr>
      <w:rFonts w:eastAsia="Trebuchet MS" w:cs="Trebuchet MS"/>
      <w:b w:val="false"/>
      <w:bCs w:val="false"/>
      <w:i w:val="false"/>
      <w:iCs w:val="false"/>
      <w:color w:val="000009"/>
      <w:spacing w:val="-2"/>
      <w:w w:val="86"/>
      <w:sz w:val="20"/>
      <w:szCs w:val="20"/>
      <w:lang w:val="pt-PT" w:eastAsia="en-US" w:bidi="ar-SA"/>
    </w:rPr>
  </w:style>
  <w:style w:type="character" w:styleId="ListLabel165">
    <w:name w:val="ListLabel 165"/>
    <w:qFormat/>
    <w:rPr>
      <w:lang w:val="pt-PT" w:eastAsia="en-US" w:bidi="ar-SA"/>
    </w:rPr>
  </w:style>
  <w:style w:type="character" w:styleId="ListLabel166">
    <w:name w:val="ListLabel 166"/>
    <w:qFormat/>
    <w:rPr>
      <w:lang w:val="pt-PT" w:eastAsia="en-US" w:bidi="ar-SA"/>
    </w:rPr>
  </w:style>
  <w:style w:type="character" w:styleId="ListLabel167">
    <w:name w:val="ListLabel 167"/>
    <w:qFormat/>
    <w:rPr>
      <w:lang w:val="pt-PT" w:eastAsia="en-US" w:bidi="ar-SA"/>
    </w:rPr>
  </w:style>
  <w:style w:type="character" w:styleId="ListLabel168">
    <w:name w:val="ListLabel 168"/>
    <w:qFormat/>
    <w:rPr>
      <w:lang w:val="pt-PT" w:eastAsia="en-US" w:bidi="ar-SA"/>
    </w:rPr>
  </w:style>
  <w:style w:type="character" w:styleId="ListLabel169">
    <w:name w:val="ListLabel 169"/>
    <w:qFormat/>
    <w:rPr>
      <w:lang w:val="pt-PT" w:eastAsia="en-US" w:bidi="ar-SA"/>
    </w:rPr>
  </w:style>
  <w:style w:type="character" w:styleId="ListLabel170">
    <w:name w:val="ListLabel 170"/>
    <w:qFormat/>
    <w:rPr>
      <w:lang w:val="pt-PT" w:eastAsia="en-US" w:bidi="ar-SA"/>
    </w:rPr>
  </w:style>
  <w:style w:type="character" w:styleId="ListLabel171">
    <w:name w:val="ListLabel 171"/>
    <w:qFormat/>
    <w:rPr>
      <w:lang w:val="pt-PT" w:eastAsia="en-US" w:bidi="ar-SA"/>
    </w:rPr>
  </w:style>
  <w:style w:type="character" w:styleId="ListLabel172">
    <w:name w:val="ListLabel 172"/>
    <w:qFormat/>
    <w:rPr>
      <w:lang w:val="pt-PT" w:eastAsia="en-US" w:bidi="ar-SA"/>
    </w:rPr>
  </w:style>
  <w:style w:type="character" w:styleId="ListLabel173">
    <w:name w:val="ListLabel 173"/>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174">
    <w:name w:val="ListLabel 174"/>
    <w:qFormat/>
    <w:rPr>
      <w:lang w:val="pt-PT" w:eastAsia="en-US" w:bidi="ar-SA"/>
    </w:rPr>
  </w:style>
  <w:style w:type="character" w:styleId="ListLabel175">
    <w:name w:val="ListLabel 175"/>
    <w:qFormat/>
    <w:rPr>
      <w:lang w:val="pt-PT" w:eastAsia="en-US" w:bidi="ar-SA"/>
    </w:rPr>
  </w:style>
  <w:style w:type="character" w:styleId="ListLabel176">
    <w:name w:val="ListLabel 176"/>
    <w:qFormat/>
    <w:rPr>
      <w:lang w:val="pt-PT" w:eastAsia="en-US" w:bidi="ar-SA"/>
    </w:rPr>
  </w:style>
  <w:style w:type="character" w:styleId="ListLabel177">
    <w:name w:val="ListLabel 177"/>
    <w:qFormat/>
    <w:rPr>
      <w:lang w:val="pt-PT" w:eastAsia="en-US" w:bidi="ar-SA"/>
    </w:rPr>
  </w:style>
  <w:style w:type="character" w:styleId="ListLabel178">
    <w:name w:val="ListLabel 178"/>
    <w:qFormat/>
    <w:rPr>
      <w:lang w:val="pt-PT" w:eastAsia="en-US" w:bidi="ar-SA"/>
    </w:rPr>
  </w:style>
  <w:style w:type="character" w:styleId="ListLabel179">
    <w:name w:val="ListLabel 179"/>
    <w:qFormat/>
    <w:rPr>
      <w:lang w:val="pt-PT" w:eastAsia="en-US" w:bidi="ar-SA"/>
    </w:rPr>
  </w:style>
  <w:style w:type="character" w:styleId="ListLabel180">
    <w:name w:val="ListLabel 180"/>
    <w:qFormat/>
    <w:rPr>
      <w:lang w:val="pt-PT" w:eastAsia="en-US" w:bidi="ar-SA"/>
    </w:rPr>
  </w:style>
  <w:style w:type="character" w:styleId="ListLabel181">
    <w:name w:val="ListLabel 181"/>
    <w:qFormat/>
    <w:rPr>
      <w:lang w:val="pt-PT" w:eastAsia="en-US" w:bidi="ar-SA"/>
    </w:rPr>
  </w:style>
  <w:style w:type="character" w:styleId="ListLabel182">
    <w:name w:val="ListLabel 182"/>
    <w:qFormat/>
    <w:rPr>
      <w:rFonts w:eastAsia="Times New Roman" w:cs="Times New Roman"/>
      <w:b w:val="false"/>
      <w:bCs w:val="false"/>
      <w:i w:val="false"/>
      <w:iCs w:val="false"/>
      <w:color w:val="000009"/>
      <w:spacing w:val="0"/>
      <w:w w:val="100"/>
      <w:sz w:val="20"/>
      <w:szCs w:val="20"/>
      <w:lang w:val="pt-PT" w:eastAsia="en-US" w:bidi="ar-SA"/>
    </w:rPr>
  </w:style>
  <w:style w:type="character" w:styleId="ListLabel183">
    <w:name w:val="ListLabel 183"/>
    <w:qFormat/>
    <w:rPr>
      <w:rFonts w:eastAsia="Trebuchet MS" w:cs="Trebuchet MS"/>
      <w:b w:val="false"/>
      <w:bCs w:val="false"/>
      <w:i/>
      <w:iCs/>
      <w:color w:val="000009"/>
      <w:spacing w:val="-1"/>
      <w:w w:val="106"/>
      <w:sz w:val="20"/>
      <w:szCs w:val="20"/>
      <w:lang w:val="pt-PT" w:eastAsia="en-US" w:bidi="ar-SA"/>
    </w:rPr>
  </w:style>
  <w:style w:type="character" w:styleId="ListLabel184">
    <w:name w:val="ListLabel 184"/>
    <w:qFormat/>
    <w:rPr>
      <w:lang w:val="pt-PT" w:eastAsia="en-US" w:bidi="ar-SA"/>
    </w:rPr>
  </w:style>
  <w:style w:type="character" w:styleId="ListLabel185">
    <w:name w:val="ListLabel 185"/>
    <w:qFormat/>
    <w:rPr>
      <w:lang w:val="pt-PT" w:eastAsia="en-US" w:bidi="ar-SA"/>
    </w:rPr>
  </w:style>
  <w:style w:type="character" w:styleId="ListLabel186">
    <w:name w:val="ListLabel 186"/>
    <w:qFormat/>
    <w:rPr>
      <w:lang w:val="pt-PT" w:eastAsia="en-US" w:bidi="ar-SA"/>
    </w:rPr>
  </w:style>
  <w:style w:type="character" w:styleId="ListLabel187">
    <w:name w:val="ListLabel 187"/>
    <w:qFormat/>
    <w:rPr>
      <w:lang w:val="pt-PT" w:eastAsia="en-US" w:bidi="ar-SA"/>
    </w:rPr>
  </w:style>
  <w:style w:type="character" w:styleId="ListLabel188">
    <w:name w:val="ListLabel 188"/>
    <w:qFormat/>
    <w:rPr>
      <w:lang w:val="pt-PT" w:eastAsia="en-US" w:bidi="ar-SA"/>
    </w:rPr>
  </w:style>
  <w:style w:type="character" w:styleId="ListLabel189">
    <w:name w:val="ListLabel 189"/>
    <w:qFormat/>
    <w:rPr>
      <w:lang w:val="pt-PT" w:eastAsia="en-US" w:bidi="ar-SA"/>
    </w:rPr>
  </w:style>
  <w:style w:type="character" w:styleId="ListLabel190">
    <w:name w:val="ListLabel 190"/>
    <w:qFormat/>
    <w:rPr>
      <w:lang w:val="pt-PT" w:eastAsia="en-US" w:bidi="ar-SA"/>
    </w:rPr>
  </w:style>
  <w:style w:type="character" w:styleId="ListLabel191">
    <w:name w:val="ListLabel 191"/>
    <w:qFormat/>
    <w:rPr>
      <w:rFonts w:eastAsia="Trebuchet MS" w:cs="Trebuchet MS"/>
      <w:b w:val="false"/>
      <w:bCs w:val="false"/>
      <w:i w:val="false"/>
      <w:iCs w:val="false"/>
      <w:color w:val="000009"/>
      <w:spacing w:val="-2"/>
      <w:w w:val="86"/>
      <w:sz w:val="20"/>
      <w:szCs w:val="20"/>
      <w:lang w:val="pt-PT" w:eastAsia="en-US" w:bidi="ar-SA"/>
    </w:rPr>
  </w:style>
  <w:style w:type="character" w:styleId="ListLabel192">
    <w:name w:val="ListLabel 192"/>
    <w:qFormat/>
    <w:rPr>
      <w:rFonts w:eastAsia="Trebuchet MS" w:cs="Trebuchet MS"/>
      <w:b w:val="false"/>
      <w:bCs w:val="false"/>
      <w:i w:val="false"/>
      <w:iCs w:val="false"/>
      <w:color w:val="000009"/>
      <w:spacing w:val="-4"/>
      <w:w w:val="86"/>
      <w:sz w:val="20"/>
      <w:szCs w:val="20"/>
      <w:lang w:val="pt-PT" w:eastAsia="en-US" w:bidi="ar-SA"/>
    </w:rPr>
  </w:style>
  <w:style w:type="character" w:styleId="ListLabel193">
    <w:name w:val="ListLabel 193"/>
    <w:qFormat/>
    <w:rPr>
      <w:lang w:val="pt-PT" w:eastAsia="en-US" w:bidi="ar-SA"/>
    </w:rPr>
  </w:style>
  <w:style w:type="character" w:styleId="ListLabel194">
    <w:name w:val="ListLabel 194"/>
    <w:qFormat/>
    <w:rPr>
      <w:lang w:val="pt-PT" w:eastAsia="en-US" w:bidi="ar-SA"/>
    </w:rPr>
  </w:style>
  <w:style w:type="character" w:styleId="ListLabel195">
    <w:name w:val="ListLabel 195"/>
    <w:qFormat/>
    <w:rPr>
      <w:lang w:val="pt-PT" w:eastAsia="en-US" w:bidi="ar-SA"/>
    </w:rPr>
  </w:style>
  <w:style w:type="character" w:styleId="ListLabel196">
    <w:name w:val="ListLabel 196"/>
    <w:qFormat/>
    <w:rPr>
      <w:lang w:val="pt-PT" w:eastAsia="en-US" w:bidi="ar-SA"/>
    </w:rPr>
  </w:style>
  <w:style w:type="character" w:styleId="ListLabel197">
    <w:name w:val="ListLabel 197"/>
    <w:qFormat/>
    <w:rPr>
      <w:lang w:val="pt-PT" w:eastAsia="en-US" w:bidi="ar-SA"/>
    </w:rPr>
  </w:style>
  <w:style w:type="character" w:styleId="ListLabel198">
    <w:name w:val="ListLabel 198"/>
    <w:qFormat/>
    <w:rPr>
      <w:lang w:val="pt-PT" w:eastAsia="en-US" w:bidi="ar-SA"/>
    </w:rPr>
  </w:style>
  <w:style w:type="paragraph" w:styleId="Ttulo">
    <w:name w:val="Título"/>
    <w:basedOn w:val="Normal"/>
    <w:next w:val="Corpodetexto"/>
    <w:qFormat/>
    <w:pPr>
      <w:keepNext/>
      <w:spacing w:before="240" w:after="120"/>
    </w:pPr>
    <w:rPr>
      <w:rFonts w:ascii="Liberation Sans" w:hAnsi="Liberation Sans" w:eastAsia="Noto Sans CJK SC Regular" w:cs="FreeSans"/>
      <w:sz w:val="28"/>
      <w:szCs w:val="28"/>
    </w:rPr>
  </w:style>
  <w:style w:type="paragraph" w:styleId="Corpodetexto">
    <w:name w:val="Body Text"/>
    <w:basedOn w:val="Normal"/>
    <w:uiPriority w:val="1"/>
    <w:qFormat/>
    <w:pPr>
      <w:ind w:left="290" w:right="0" w:hanging="0"/>
      <w:jc w:val="both"/>
    </w:pPr>
    <w:rPr>
      <w:rFonts w:ascii="Times New Roman" w:hAnsi="Times New Roman" w:eastAsia="Times New Roman" w:cs="Times New Roman"/>
      <w:sz w:val="20"/>
      <w:szCs w:val="20"/>
      <w:lang w:val="pt-PT" w:eastAsia="en-US" w:bidi="ar-SA"/>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Ttulododocumento">
    <w:name w:val="Title"/>
    <w:basedOn w:val="Normal"/>
    <w:uiPriority w:val="1"/>
    <w:qFormat/>
    <w:pPr>
      <w:ind w:left="150" w:right="542" w:hanging="0"/>
      <w:jc w:val="center"/>
    </w:pPr>
    <w:rPr>
      <w:rFonts w:ascii="Times New Roman" w:hAnsi="Times New Roman" w:eastAsia="Times New Roman" w:cs="Times New Roman"/>
      <w:sz w:val="24"/>
      <w:szCs w:val="24"/>
      <w:lang w:val="pt-PT" w:eastAsia="en-US" w:bidi="ar-SA"/>
    </w:rPr>
  </w:style>
  <w:style w:type="paragraph" w:styleId="ListParagraph">
    <w:name w:val="List Paragraph"/>
    <w:basedOn w:val="Normal"/>
    <w:uiPriority w:val="1"/>
    <w:qFormat/>
    <w:pPr>
      <w:spacing w:before="156" w:after="0"/>
      <w:ind w:left="290" w:right="0" w:hanging="0"/>
      <w:jc w:val="both"/>
    </w:pPr>
    <w:rPr>
      <w:rFonts w:ascii="Times New Roman" w:hAnsi="Times New Roman" w:eastAsia="Times New Roman" w:cs="Times New Roman"/>
      <w:lang w:val="pt-PT" w:eastAsia="en-US" w:bidi="ar-SA"/>
    </w:rPr>
  </w:style>
  <w:style w:type="paragraph" w:styleId="TableParagraph">
    <w:name w:val="Table Paragraph"/>
    <w:basedOn w:val="Normal"/>
    <w:uiPriority w:val="1"/>
    <w:qFormat/>
    <w:pPr/>
    <w:rPr>
      <w:rFonts w:ascii="Times New Roman" w:hAnsi="Times New Roman" w:eastAsia="Times New Roman" w:cs="Times New Roman"/>
      <w:lang w:val="pt-PT" w:eastAsia="en-US" w:bidi="ar-SA"/>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Application>LibreOffice/5.1.6.2$Linux_X86_64 LibreOffice_project/10m0$Build-2</Application>
  <Pages>11</Pages>
  <Words>4618</Words>
  <Characters>25603</Characters>
  <CharactersWithSpaces>29881</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2025-06-23T16:29:00Z</dcterms:created>
  <dc:creator>SALC</dc:creator>
  <dc:description/>
  <dc:language>pt-BR</dc:language>
  <cp:lastModifiedBy/>
  <dcterms:modified xsi:type="dcterms:W3CDTF">2025-06-23T13:49:56Z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2025-04-14T00:00:00Z</vt:filetime>
  </property>
  <property fmtid="{D5CDD505-2E9C-101B-9397-08002B2CF9AE}" pid="4" name="Creator">
    <vt:lpwstr>Writer</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2025-04-14T00:00:00Z</vt:filetime>
  </property>
  <property fmtid="{D5CDD505-2E9C-101B-9397-08002B2CF9AE}" pid="8" name="LinksUpToDate">
    <vt:bool>0</vt:bool>
  </property>
  <property fmtid="{D5CDD505-2E9C-101B-9397-08002B2CF9AE}" pid="9" name="Producer">
    <vt:lpwstr>LibreOffice 5.1</vt:lpwstr>
  </property>
  <property fmtid="{D5CDD505-2E9C-101B-9397-08002B2CF9AE}" pid="10" name="ScaleCrop">
    <vt:bool>0</vt:bool>
  </property>
  <property fmtid="{D5CDD505-2E9C-101B-9397-08002B2CF9AE}" pid="11" name="ShareDoc">
    <vt:bool>0</vt:bool>
  </property>
</Properties>
</file>